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0F27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C41B701"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 w14:paraId="2A49753B">
      <w:pPr>
        <w:spacing w:line="56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天津财经大学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>珠江学院</w:t>
      </w:r>
      <w:r>
        <w:rPr>
          <w:rFonts w:hint="eastAsia" w:ascii="方正小标宋简体" w:hAnsi="黑体" w:eastAsia="方正小标宋简体"/>
          <w:sz w:val="40"/>
          <w:szCs w:val="40"/>
        </w:rPr>
        <w:t>课程</w:t>
      </w:r>
      <w:r>
        <w:rPr>
          <w:rFonts w:hint="eastAsia" w:ascii="方正小标宋简体" w:hAnsi="黑体" w:eastAsia="方正小标宋简体"/>
          <w:sz w:val="40"/>
          <w:szCs w:val="40"/>
          <w:lang w:eastAsia="zh-CN"/>
        </w:rPr>
        <w:t>思政优秀教学案例推荐表</w:t>
      </w:r>
    </w:p>
    <w:p w14:paraId="24873B77"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448"/>
        <w:tblOverlap w:val="never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"/>
        <w:gridCol w:w="1549"/>
        <w:gridCol w:w="1332"/>
        <w:gridCol w:w="1776"/>
        <w:gridCol w:w="1440"/>
        <w:gridCol w:w="1892"/>
      </w:tblGrid>
      <w:tr w14:paraId="1272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204" w:type="dxa"/>
            <w:gridSpan w:val="5"/>
            <w:noWrap w:val="0"/>
            <w:vAlign w:val="center"/>
          </w:tcPr>
          <w:p w14:paraId="32A934EC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案例负责</w:t>
            </w:r>
            <w:r>
              <w:rPr>
                <w:rFonts w:hint="eastAsia" w:ascii="FangSong_GB2312" w:eastAsia="FangSong_GB2312"/>
                <w:sz w:val="24"/>
              </w:rPr>
              <w:t>教师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信息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48B51048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案例所涉</w:t>
            </w:r>
          </w:p>
          <w:p w14:paraId="35283045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课程学时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 w14:paraId="6856A454"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39D5B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C565D53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名</w:t>
            </w:r>
          </w:p>
        </w:tc>
        <w:tc>
          <w:tcPr>
            <w:tcW w:w="1549" w:type="dxa"/>
            <w:noWrap w:val="0"/>
            <w:vAlign w:val="center"/>
          </w:tcPr>
          <w:p w14:paraId="7ED4FF13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332" w:type="dxa"/>
            <w:noWrap w:val="0"/>
            <w:vAlign w:val="center"/>
          </w:tcPr>
          <w:p w14:paraId="3D9C5B61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出生年月</w:t>
            </w:r>
          </w:p>
        </w:tc>
        <w:tc>
          <w:tcPr>
            <w:tcW w:w="1776" w:type="dxa"/>
            <w:noWrap w:val="0"/>
            <w:vAlign w:val="center"/>
          </w:tcPr>
          <w:p w14:paraId="1E570B4D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</w:rPr>
              <w:t>所在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学院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46D7A213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 w14:paraId="2E40305A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1331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24EA768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0E40D300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F3D1715">
            <w:pPr>
              <w:snapToGrid w:val="0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6" w:type="dxa"/>
            <w:noWrap w:val="0"/>
            <w:vAlign w:val="center"/>
          </w:tcPr>
          <w:p w14:paraId="70DE653D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 w14:paraId="55A32B49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 w14:paraId="3E02EC1D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6FE30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76FF77A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案例名称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 w14:paraId="180F1F5E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</w:p>
        </w:tc>
      </w:tr>
      <w:tr w14:paraId="5520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027AF75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案例所涉</w:t>
            </w:r>
          </w:p>
          <w:p w14:paraId="76253B94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课程简介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 w14:paraId="1250DAA5">
            <w:pPr>
              <w:snapToGrid w:val="0"/>
              <w:ind w:firstLine="480" w:firstLineChars="200"/>
              <w:rPr>
                <w:rFonts w:ascii="FangSong_GB2312" w:eastAsia="FangSong_GB2312"/>
                <w:sz w:val="24"/>
              </w:rPr>
            </w:pPr>
          </w:p>
        </w:tc>
      </w:tr>
      <w:tr w14:paraId="7DAE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B686462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案例的优势</w:t>
            </w:r>
            <w:r>
              <w:rPr>
                <w:rFonts w:hint="eastAsia" w:ascii="FangSong_GB2312" w:eastAsia="FangSong_GB2312"/>
                <w:sz w:val="24"/>
              </w:rPr>
              <w:t>特色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 w14:paraId="1C010FFE">
            <w:pPr>
              <w:snapToGrid w:val="0"/>
              <w:rPr>
                <w:rFonts w:ascii="FangSong_GB2312" w:eastAsia="FangSong_GB2312"/>
                <w:sz w:val="24"/>
              </w:rPr>
            </w:pPr>
          </w:p>
        </w:tc>
      </w:tr>
      <w:tr w14:paraId="79FB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64BFD7E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案例教师</w:t>
            </w:r>
          </w:p>
          <w:p w14:paraId="539D246C">
            <w:pPr>
              <w:snapToGrid w:val="0"/>
              <w:jc w:val="center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简介</w:t>
            </w:r>
          </w:p>
        </w:tc>
        <w:tc>
          <w:tcPr>
            <w:tcW w:w="7989" w:type="dxa"/>
            <w:gridSpan w:val="5"/>
            <w:noWrap w:val="0"/>
            <w:vAlign w:val="center"/>
          </w:tcPr>
          <w:p w14:paraId="6D97A739">
            <w:pPr>
              <w:widowControl/>
              <w:jc w:val="left"/>
              <w:rPr>
                <w:rFonts w:hint="eastAsia" w:ascii="FangSong_GB2312" w:eastAsia="FangSong_GB2312"/>
                <w:sz w:val="24"/>
              </w:rPr>
            </w:pPr>
          </w:p>
        </w:tc>
      </w:tr>
      <w:tr w14:paraId="1224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39" w:type="dxa"/>
            <w:noWrap w:val="0"/>
            <w:vAlign w:val="center"/>
          </w:tcPr>
          <w:p w14:paraId="26241DB5">
            <w:pPr>
              <w:snapToGrid w:val="0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近年来案例所涉课程取得的成绩（获奖情况、学生评价情况等，简要介绍）</w:t>
            </w:r>
          </w:p>
        </w:tc>
        <w:tc>
          <w:tcPr>
            <w:tcW w:w="7997" w:type="dxa"/>
            <w:gridSpan w:val="6"/>
            <w:noWrap w:val="0"/>
            <w:vAlign w:val="center"/>
          </w:tcPr>
          <w:p w14:paraId="64FA6CB5"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</w:tc>
      </w:tr>
      <w:tr w14:paraId="37F5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536" w:type="dxa"/>
            <w:gridSpan w:val="7"/>
            <w:noWrap w:val="0"/>
            <w:vAlign w:val="top"/>
          </w:tcPr>
          <w:p w14:paraId="7C9891B7"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 w14:paraId="7D0D3F2C">
            <w:pPr>
              <w:snapToGrid w:val="0"/>
              <w:rPr>
                <w:rFonts w:hint="eastAsia" w:ascii="FangSong_GB2312" w:eastAsia="FangSong_GB2312"/>
                <w:sz w:val="24"/>
                <w:lang w:eastAsia="zh-CN"/>
              </w:rPr>
            </w:pPr>
          </w:p>
          <w:p w14:paraId="74EC0501">
            <w:pPr>
              <w:snapToGrid w:val="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如获评校级课程思政优秀教学案例，</w:t>
            </w:r>
            <w:r>
              <w:rPr>
                <w:rFonts w:hint="eastAsia" w:ascii="FangSong_GB2312" w:eastAsia="FangSong_GB2312"/>
                <w:sz w:val="24"/>
              </w:rPr>
              <w:t xml:space="preserve">是否同意公开交流? </w:t>
            </w:r>
          </w:p>
          <w:p w14:paraId="0039AA9D">
            <w:pPr>
              <w:snapToGrid w:val="0"/>
              <w:rPr>
                <w:rFonts w:ascii="FangSong_GB2312" w:eastAsia="FangSong_GB2312"/>
                <w:sz w:val="24"/>
              </w:rPr>
            </w:pPr>
          </w:p>
          <w:p w14:paraId="613A875C">
            <w:pPr>
              <w:snapToGrid w:val="0"/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同意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□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/不同意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□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（请在所选项后面的方框中打“</w:t>
            </w:r>
            <w:r>
              <w:rPr>
                <w:rFonts w:hint="default" w:ascii="Arial" w:hAnsi="Arial" w:eastAsia="FangSong_GB2312" w:cs="Arial"/>
                <w:sz w:val="24"/>
                <w:lang w:val="en-US" w:eastAsia="zh-CN"/>
              </w:rPr>
              <w:t>√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”）</w:t>
            </w:r>
          </w:p>
          <w:p w14:paraId="30C0AAB6">
            <w:pPr>
              <w:snapToGrid w:val="0"/>
              <w:rPr>
                <w:rFonts w:hint="eastAsia" w:ascii="FangSong_GB2312" w:eastAsia="FangSong_GB2312"/>
                <w:sz w:val="24"/>
              </w:rPr>
            </w:pPr>
          </w:p>
          <w:p w14:paraId="19878BB1">
            <w:pPr>
              <w:snapToGrid w:val="0"/>
              <w:ind w:firstLine="4320" w:firstLineChars="1800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案例负责教师</w:t>
            </w:r>
            <w:r>
              <w:rPr>
                <w:rFonts w:hint="eastAsia" w:ascii="FangSong_GB2312" w:eastAsia="FangSong_GB2312"/>
                <w:sz w:val="24"/>
              </w:rPr>
              <w:t>签名：</w:t>
            </w:r>
            <w:r>
              <w:rPr>
                <w:rFonts w:hint="eastAsia" w:ascii="FangSong_GB2312" w:eastAsia="FangSong_GB2312"/>
                <w:sz w:val="24"/>
                <w:u w:val="single"/>
              </w:rPr>
              <w:t xml:space="preserve">                       </w:t>
            </w:r>
          </w:p>
        </w:tc>
      </w:tr>
      <w:tr w14:paraId="2DA6C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CB1D87C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单位</w:t>
            </w:r>
            <w:r>
              <w:rPr>
                <w:rFonts w:hint="eastAsia" w:ascii="FangSong_GB2312" w:eastAsia="FangSong_GB2312"/>
                <w:sz w:val="24"/>
              </w:rPr>
              <w:t>推荐</w:t>
            </w:r>
          </w:p>
          <w:p w14:paraId="685C861A">
            <w:pPr>
              <w:snapToGrid w:val="0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意见</w:t>
            </w:r>
          </w:p>
        </w:tc>
        <w:tc>
          <w:tcPr>
            <w:tcW w:w="7989" w:type="dxa"/>
            <w:gridSpan w:val="5"/>
            <w:noWrap w:val="0"/>
            <w:vAlign w:val="top"/>
          </w:tcPr>
          <w:p w14:paraId="7F1F1B90">
            <w:pPr>
              <w:snapToGrid w:val="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  <w:p w14:paraId="27FFC685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经审查，本单位认为：</w:t>
            </w:r>
          </w:p>
          <w:p w14:paraId="23FDEA29">
            <w:pPr>
              <w:snapToGrid w:val="0"/>
              <w:ind w:firstLine="480" w:firstLineChars="200"/>
              <w:jc w:val="both"/>
              <w:rPr>
                <w:rFonts w:hint="default" w:ascii="FangSong_GB2312" w:eastAsia="FangSong_GB2312"/>
                <w:sz w:val="24"/>
                <w:lang w:val="en-US" w:eastAsia="zh-CN"/>
              </w:rPr>
            </w:pPr>
          </w:p>
          <w:p w14:paraId="112AF487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该案例内容无危害国家安全、涉密及其他不适宜公开传播的内容，思想导向正确，不存在思想性问题。</w:t>
            </w:r>
          </w:p>
          <w:p w14:paraId="75940616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</w:p>
          <w:p w14:paraId="0DC98B97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该案例所涉及的课程负责人（教学团队）政治立场坚定，遵纪守法，无违法违纪行为，不存在师德师风问题、学术不端等问题，五年内未出现过严重或重大教学事故。</w:t>
            </w:r>
          </w:p>
          <w:p w14:paraId="5E01B048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</w:p>
          <w:p w14:paraId="7FE6C144">
            <w:pPr>
              <w:snapToGrid w:val="0"/>
              <w:ind w:firstLine="480" w:firstLineChars="20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该案例不存在知识产权争议或纠纷。经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教学单位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公示无异议。</w:t>
            </w:r>
          </w:p>
          <w:p w14:paraId="3A3BC6F3">
            <w:pPr>
              <w:snapToGrid w:val="0"/>
              <w:ind w:firstLine="48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  <w:p w14:paraId="0691A5F6">
            <w:pPr>
              <w:snapToGrid w:val="0"/>
              <w:ind w:firstLine="48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同意申报。</w:t>
            </w:r>
          </w:p>
          <w:p w14:paraId="5F6CA1EB">
            <w:pPr>
              <w:snapToGrid w:val="0"/>
              <w:ind w:firstLine="480"/>
              <w:jc w:val="both"/>
              <w:rPr>
                <w:rFonts w:hint="default" w:ascii="FangSong_GB2312" w:eastAsia="FangSong_GB2312"/>
                <w:sz w:val="24"/>
                <w:lang w:val="en-US" w:eastAsia="zh-CN"/>
              </w:rPr>
            </w:pPr>
          </w:p>
          <w:p w14:paraId="319A7FE6">
            <w:pPr>
              <w:snapToGrid w:val="0"/>
              <w:jc w:val="both"/>
              <w:rPr>
                <w:rFonts w:hint="eastAsia" w:ascii="FangSong_GB2312" w:eastAsia="FangSong_GB2312"/>
                <w:sz w:val="24"/>
                <w:lang w:val="en-US" w:eastAsia="zh-CN"/>
              </w:rPr>
            </w:pPr>
          </w:p>
          <w:p w14:paraId="3C76E7D5">
            <w:pPr>
              <w:snapToGrid w:val="0"/>
              <w:jc w:val="both"/>
              <w:rPr>
                <w:rFonts w:hint="default" w:ascii="FangSong_GB2312" w:eastAsia="FangSong_GB2312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/>
                <w:sz w:val="24"/>
                <w:lang w:val="en-US" w:eastAsia="zh-CN"/>
              </w:rPr>
              <w:t xml:space="preserve">    </w:t>
            </w:r>
          </w:p>
          <w:p w14:paraId="389477C8">
            <w:pPr>
              <w:snapToGrid w:val="0"/>
              <w:jc w:val="both"/>
              <w:rPr>
                <w:rFonts w:hint="eastAsia" w:ascii="FangSong_GB2312" w:eastAsia="FangSong_GB2312"/>
                <w:sz w:val="24"/>
              </w:rPr>
            </w:pPr>
          </w:p>
          <w:p w14:paraId="1585F564">
            <w:pPr>
              <w:snapToGrid w:val="0"/>
              <w:jc w:val="both"/>
              <w:rPr>
                <w:rFonts w:hint="eastAsia" w:ascii="FangSong_GB2312" w:eastAsia="FangSong_GB2312"/>
                <w:sz w:val="24"/>
              </w:rPr>
            </w:pPr>
          </w:p>
          <w:p w14:paraId="6C1E4877">
            <w:pPr>
              <w:snapToGrid w:val="0"/>
              <w:jc w:val="both"/>
              <w:rPr>
                <w:rFonts w:hint="eastAsia" w:ascii="FangSong_GB2312" w:eastAsia="FangSong_GB2312"/>
                <w:sz w:val="24"/>
              </w:rPr>
            </w:pPr>
          </w:p>
          <w:p w14:paraId="00B9AC08">
            <w:pPr>
              <w:snapToGrid w:val="0"/>
              <w:jc w:val="both"/>
              <w:rPr>
                <w:rFonts w:hint="eastAsia" w:ascii="FangSong_GB2312" w:eastAsia="FangSong_GB2312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lang w:eastAsia="zh-CN"/>
              </w:rPr>
              <w:t>教学单位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所在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党总支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z w:val="24"/>
                <w:lang w:eastAsia="zh-CN"/>
              </w:rPr>
              <w:t>直属党支部</w:t>
            </w:r>
            <w:r>
              <w:rPr>
                <w:rFonts w:hint="eastAsia" w:ascii="FangSong_GB2312" w:eastAsia="FangSong_GB2312"/>
                <w:sz w:val="24"/>
                <w:lang w:val="en-US" w:eastAsia="zh-CN"/>
              </w:rPr>
              <w:t>公章</w:t>
            </w:r>
            <w:r>
              <w:rPr>
                <w:rFonts w:hint="eastAsia" w:ascii="FangSong_GB2312" w:eastAsia="FangSong_GB2312"/>
                <w:sz w:val="24"/>
                <w:lang w:eastAsia="zh-CN"/>
              </w:rPr>
              <w:t>：</w:t>
            </w:r>
          </w:p>
          <w:p w14:paraId="55E18D7C">
            <w:pPr>
              <w:snapToGrid w:val="0"/>
              <w:jc w:val="both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                              </w:t>
            </w:r>
          </w:p>
          <w:p w14:paraId="7867F101">
            <w:pPr>
              <w:snapToGrid w:val="0"/>
              <w:ind w:firstLine="5040" w:firstLineChars="2100"/>
              <w:jc w:val="both"/>
              <w:rPr>
                <w:rFonts w:hint="eastAsia" w:ascii="FangSong_GB2312" w:eastAsia="FangSong_GB2312"/>
                <w:sz w:val="24"/>
              </w:rPr>
            </w:pPr>
          </w:p>
          <w:p w14:paraId="6A4AD5B7">
            <w:pPr>
              <w:snapToGrid w:val="0"/>
              <w:ind w:firstLine="5040" w:firstLineChars="2100"/>
              <w:jc w:val="both"/>
              <w:rPr>
                <w:rFonts w:hint="eastAsia" w:ascii="FangSong_GB2312" w:eastAsia="FangSong_GB2312"/>
                <w:sz w:val="24"/>
              </w:rPr>
            </w:pPr>
          </w:p>
          <w:p w14:paraId="521F5EC9">
            <w:pPr>
              <w:snapToGrid w:val="0"/>
              <w:ind w:firstLine="5040" w:firstLineChars="2100"/>
              <w:jc w:val="both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年  月  日</w:t>
            </w:r>
          </w:p>
        </w:tc>
      </w:tr>
    </w:tbl>
    <w:p w14:paraId="51270BF3">
      <w:pPr>
        <w:spacing w:line="560" w:lineRule="exact"/>
        <w:ind w:right="1920"/>
        <w:jc w:val="both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9482262"/>
    </w:sdtPr>
    <w:sdtContent>
      <w:p w14:paraId="49B7ED4F"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A1E235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2674312"/>
    </w:sdtPr>
    <w:sdtEndPr>
      <w:rPr>
        <w:rFonts w:ascii="宋体" w:hAnsi="宋体" w:eastAsia="宋体"/>
        <w:sz w:val="28"/>
        <w:szCs w:val="28"/>
      </w:rPr>
    </w:sdtEndPr>
    <w:sdtContent>
      <w:p w14:paraId="68F1728F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F0C43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zg4YjI3ZmJiNjNjNThmMWJjOTA1ZTdlYWQ3MzIifQ=="/>
  </w:docVars>
  <w:rsids>
    <w:rsidRoot w:val="00B109B1"/>
    <w:rsid w:val="002514FE"/>
    <w:rsid w:val="00284D63"/>
    <w:rsid w:val="00484CFF"/>
    <w:rsid w:val="004A00CD"/>
    <w:rsid w:val="004C4DAB"/>
    <w:rsid w:val="005A5513"/>
    <w:rsid w:val="00635F52"/>
    <w:rsid w:val="00764BF5"/>
    <w:rsid w:val="00B109B1"/>
    <w:rsid w:val="00C2238F"/>
    <w:rsid w:val="00D41989"/>
    <w:rsid w:val="00E61D7F"/>
    <w:rsid w:val="028A7697"/>
    <w:rsid w:val="089531D0"/>
    <w:rsid w:val="0C9E3FE2"/>
    <w:rsid w:val="165B0058"/>
    <w:rsid w:val="16C60596"/>
    <w:rsid w:val="189A41EE"/>
    <w:rsid w:val="195A572B"/>
    <w:rsid w:val="1AEE041B"/>
    <w:rsid w:val="31A1184C"/>
    <w:rsid w:val="38A8177F"/>
    <w:rsid w:val="46DD7C5F"/>
    <w:rsid w:val="4C822261"/>
    <w:rsid w:val="50B163EC"/>
    <w:rsid w:val="55B07198"/>
    <w:rsid w:val="62640D8D"/>
    <w:rsid w:val="62BA087D"/>
    <w:rsid w:val="64236814"/>
    <w:rsid w:val="66FC52B1"/>
    <w:rsid w:val="67D8749D"/>
    <w:rsid w:val="68D35286"/>
    <w:rsid w:val="69AA459B"/>
    <w:rsid w:val="6C7672FB"/>
    <w:rsid w:val="6DAE3921"/>
    <w:rsid w:val="749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2</Lines>
  <Paragraphs>1</Paragraphs>
  <TotalTime>2</TotalTime>
  <ScaleCrop>false</ScaleCrop>
  <LinksUpToDate>false</LinksUpToDate>
  <CharactersWithSpaces>423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2022-07-02T16:11:00Z</dcterms:created>
  <dc:creator>511142421@qq.com</dc:creator>
  <cp:lastModifiedBy>刘亚丽</cp:lastModifiedBy>
  <dcterms:modified xsi:type="dcterms:W3CDTF">2024-06-24T07:11:14Z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499004BD216B452CBA1B3C470A0EFA90</vt:lpwstr>
  </property>
</Properties>
</file>