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8AD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附件</w:t>
      </w:r>
      <w:r>
        <w:rPr>
          <w:rFonts w:hint="eastAsia" w:cs="宋体"/>
          <w:sz w:val="30"/>
          <w:szCs w:val="30"/>
          <w:lang w:val="en-US" w:eastAsia="zh-CN"/>
        </w:rPr>
        <w:t>1</w:t>
      </w:r>
    </w:p>
    <w:p w14:paraId="738C90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简体" w:hAnsi="方正小标宋简体" w:eastAsia="方正小标宋简体" w:cs="方正小标宋简体"/>
          <w:b w:val="0"/>
          <w:bCs w:val="0"/>
          <w:i w:val="0"/>
          <w:iCs w:val="0"/>
          <w:caps w:val="0"/>
          <w:color w:val="auto"/>
          <w:spacing w:val="0"/>
          <w:sz w:val="44"/>
          <w:szCs w:val="44"/>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教育部关于印发《本科毕业论文（设计）</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br w:type="textWrapping"/>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抽检办法（试行）》的通知</w:t>
      </w:r>
    </w:p>
    <w:p w14:paraId="412DF29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ind w:left="0" w:right="0" w:firstLine="0"/>
        <w:jc w:val="right"/>
        <w:rPr>
          <w:rFonts w:hint="eastAsia" w:ascii="楷体" w:hAnsi="楷体" w:eastAsia="楷体" w:cs="楷体"/>
          <w:i w:val="0"/>
          <w:iCs w:val="0"/>
          <w:caps w:val="0"/>
          <w:color w:val="4B4B4B"/>
          <w:spacing w:val="0"/>
          <w:sz w:val="30"/>
          <w:szCs w:val="30"/>
        </w:rPr>
      </w:pPr>
      <w:r>
        <w:rPr>
          <w:rFonts w:hint="eastAsia" w:ascii="楷体" w:hAnsi="楷体" w:eastAsia="楷体" w:cs="楷体"/>
          <w:i w:val="0"/>
          <w:iCs w:val="0"/>
          <w:caps w:val="0"/>
          <w:color w:val="4B4B4B"/>
          <w:spacing w:val="0"/>
          <w:sz w:val="30"/>
          <w:szCs w:val="30"/>
          <w:shd w:val="clear" w:fill="FFFFFF"/>
        </w:rPr>
        <w:t>教督〔2020〕5号</w:t>
      </w:r>
    </w:p>
    <w:p w14:paraId="2C8531F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各省、自治区、直辖市教育厅（教委），新疆生产建设兵团教育局，有关部门（单位）教育司（局），部属各高等学校、部省合建各高等学校：</w:t>
      </w:r>
    </w:p>
    <w:p w14:paraId="6E7AEDC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　　为贯彻落实《深化新时代教育评价改革总体方案》和《关于深化新时代教育督导体制机制改革的意见》，加强和改进教育督导评估监测，保证本科人才培养基本质量，特制定《本科毕业论文（设计）抽检办法（试行）》。现将该办法印发给你们，请遵照执行。</w:t>
      </w:r>
    </w:p>
    <w:p w14:paraId="2AC620C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教育部</w:t>
      </w:r>
    </w:p>
    <w:p w14:paraId="0F6E021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2020年12月24日</w:t>
      </w:r>
    </w:p>
    <w:p w14:paraId="4822BA5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b/>
          <w:bCs/>
          <w:i w:val="0"/>
          <w:iCs w:val="0"/>
          <w:caps w:val="0"/>
          <w:color w:val="4B4B4B"/>
          <w:spacing w:val="0"/>
          <w:sz w:val="30"/>
          <w:szCs w:val="30"/>
          <w:shd w:val="clear" w:fill="FFFFFF"/>
        </w:rPr>
      </w:pPr>
    </w:p>
    <w:p w14:paraId="0592F0F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黑体" w:hAnsi="黑体" w:eastAsia="黑体" w:cs="黑体"/>
          <w:b/>
          <w:bCs/>
          <w:i w:val="0"/>
          <w:iCs w:val="0"/>
          <w:caps w:val="0"/>
          <w:color w:val="4B4B4B"/>
          <w:spacing w:val="0"/>
          <w:sz w:val="30"/>
          <w:szCs w:val="30"/>
          <w:shd w:val="clear" w:fill="FFFFFF"/>
        </w:rPr>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pPr>
    </w:p>
    <w:p w14:paraId="3C17373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公文小标宋" w:hAnsi="方正公文小标宋" w:eastAsia="方正公文小标宋" w:cs="方正公文小标宋"/>
          <w:b w:val="0"/>
          <w:bCs w:val="0"/>
          <w:i w:val="0"/>
          <w:iCs w:val="0"/>
          <w:caps w:val="0"/>
          <w:color w:val="4B4B4B"/>
          <w:spacing w:val="0"/>
          <w:sz w:val="36"/>
          <w:szCs w:val="36"/>
        </w:rPr>
      </w:pPr>
      <w:r>
        <w:rPr>
          <w:rFonts w:hint="eastAsia" w:ascii="方正公文小标宋" w:hAnsi="方正公文小标宋" w:eastAsia="方正公文小标宋" w:cs="方正公文小标宋"/>
          <w:b w:val="0"/>
          <w:bCs w:val="0"/>
          <w:i w:val="0"/>
          <w:iCs w:val="0"/>
          <w:caps w:val="0"/>
          <w:color w:val="4B4B4B"/>
          <w:spacing w:val="0"/>
          <w:sz w:val="36"/>
          <w:szCs w:val="36"/>
          <w:shd w:val="clear" w:fill="FFFFFF"/>
        </w:rPr>
        <w:t>本科毕业论文（设计）抽检办法（试行）</w:t>
      </w:r>
    </w:p>
    <w:p w14:paraId="22E7235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黑体" w:hAnsi="黑体" w:eastAsia="黑体" w:cs="黑体"/>
          <w:b/>
          <w:bCs/>
          <w:i w:val="0"/>
          <w:iCs w:val="0"/>
          <w:caps w:val="0"/>
          <w:color w:val="4B4B4B"/>
          <w:spacing w:val="0"/>
          <w:sz w:val="30"/>
          <w:szCs w:val="30"/>
          <w:shd w:val="clear" w:fill="FFFFFF"/>
        </w:rPr>
      </w:pPr>
    </w:p>
    <w:p w14:paraId="2380CAB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b w:val="0"/>
          <w:bCs w:val="0"/>
          <w:i w:val="0"/>
          <w:iCs w:val="0"/>
          <w:caps w:val="0"/>
          <w:color w:val="4B4B4B"/>
          <w:spacing w:val="0"/>
          <w:sz w:val="32"/>
          <w:szCs w:val="32"/>
        </w:rPr>
      </w:pPr>
      <w:r>
        <w:rPr>
          <w:rFonts w:hint="eastAsia" w:ascii="黑体" w:hAnsi="黑体" w:eastAsia="黑体" w:cs="黑体"/>
          <w:b w:val="0"/>
          <w:bCs w:val="0"/>
          <w:i w:val="0"/>
          <w:iCs w:val="0"/>
          <w:caps w:val="0"/>
          <w:color w:val="4B4B4B"/>
          <w:spacing w:val="0"/>
          <w:sz w:val="32"/>
          <w:szCs w:val="32"/>
          <w:shd w:val="clear" w:fill="FFFFFF"/>
        </w:rPr>
        <w:t>第一章 总则</w:t>
      </w:r>
    </w:p>
    <w:p w14:paraId="6F37AB8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　　</w:t>
      </w:r>
      <w:r>
        <w:rPr>
          <w:rFonts w:hint="eastAsia" w:ascii="楷体" w:hAnsi="楷体" w:eastAsia="楷体" w:cs="楷体"/>
          <w:i w:val="0"/>
          <w:iCs w:val="0"/>
          <w:caps w:val="0"/>
          <w:color w:val="4B4B4B"/>
          <w:spacing w:val="0"/>
          <w:sz w:val="32"/>
          <w:szCs w:val="32"/>
          <w:shd w:val="clear" w:fill="FFFFFF"/>
        </w:rPr>
        <w:t>第一条</w:t>
      </w:r>
      <w:r>
        <w:rPr>
          <w:rFonts w:hint="eastAsia" w:ascii="仿宋" w:hAnsi="仿宋" w:eastAsia="仿宋" w:cs="仿宋"/>
          <w:i w:val="0"/>
          <w:iCs w:val="0"/>
          <w:caps w:val="0"/>
          <w:color w:val="4B4B4B"/>
          <w:spacing w:val="0"/>
          <w:sz w:val="32"/>
          <w:szCs w:val="32"/>
          <w:shd w:val="clear" w:fill="FFFFFF"/>
        </w:rPr>
        <w:t xml:space="preserve"> 按照《深化新时代教育评价改革总体方案》和《关于深化新时代教育督导体制机制改革的意见》要求，为加强和改进教育督导评估监测，做好本科毕业论文（设计）（以下简称本科毕业论文）抽检工作，保证本科人才培养基本质量，制定本办法。</w:t>
      </w:r>
    </w:p>
    <w:p w14:paraId="5BECB2B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　　</w:t>
      </w:r>
      <w:r>
        <w:rPr>
          <w:rFonts w:hint="eastAsia" w:ascii="楷体" w:hAnsi="楷体" w:eastAsia="楷体" w:cs="楷体"/>
          <w:i w:val="0"/>
          <w:iCs w:val="0"/>
          <w:caps w:val="0"/>
          <w:color w:val="4B4B4B"/>
          <w:spacing w:val="0"/>
          <w:sz w:val="32"/>
          <w:szCs w:val="32"/>
          <w:shd w:val="clear" w:fill="FFFFFF"/>
        </w:rPr>
        <w:t>第二条</w:t>
      </w:r>
      <w:r>
        <w:rPr>
          <w:rFonts w:hint="eastAsia" w:ascii="仿宋" w:hAnsi="仿宋" w:eastAsia="仿宋" w:cs="仿宋"/>
          <w:i w:val="0"/>
          <w:iCs w:val="0"/>
          <w:caps w:val="0"/>
          <w:color w:val="4B4B4B"/>
          <w:spacing w:val="0"/>
          <w:sz w:val="32"/>
          <w:szCs w:val="32"/>
          <w:shd w:val="clear" w:fill="FFFFFF"/>
        </w:rPr>
        <w:t xml:space="preserve"> 教育部负责本科毕业论文抽检的统筹组织和监督，省级教育行政部门负责本地区本科毕业论文抽检的具体实施。其中，中国人民解放军有关部门负责军队系统本科毕业论文抽检的具体实施。</w:t>
      </w:r>
    </w:p>
    <w:p w14:paraId="7A436F0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　　</w:t>
      </w:r>
      <w:r>
        <w:rPr>
          <w:rFonts w:hint="eastAsia" w:ascii="楷体" w:hAnsi="楷体" w:eastAsia="楷体" w:cs="楷体"/>
          <w:i w:val="0"/>
          <w:iCs w:val="0"/>
          <w:caps w:val="0"/>
          <w:color w:val="4B4B4B"/>
          <w:spacing w:val="0"/>
          <w:sz w:val="32"/>
          <w:szCs w:val="32"/>
          <w:shd w:val="clear" w:fill="FFFFFF"/>
        </w:rPr>
        <w:t>第三条</w:t>
      </w:r>
      <w:r>
        <w:rPr>
          <w:rFonts w:hint="eastAsia" w:ascii="仿宋" w:hAnsi="仿宋" w:eastAsia="仿宋" w:cs="仿宋"/>
          <w:i w:val="0"/>
          <w:iCs w:val="0"/>
          <w:caps w:val="0"/>
          <w:color w:val="4B4B4B"/>
          <w:spacing w:val="0"/>
          <w:sz w:val="32"/>
          <w:szCs w:val="32"/>
          <w:shd w:val="clear" w:fill="FFFFFF"/>
        </w:rPr>
        <w:t xml:space="preserve"> 本科毕业论文抽检工作应遵循独立、客观、科学、公正原则，任何单位和个人都不得以任何方式干扰抽检工作的正常进行。</w:t>
      </w:r>
    </w:p>
    <w:p w14:paraId="48BEA94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　　</w:t>
      </w:r>
      <w:r>
        <w:rPr>
          <w:rFonts w:hint="eastAsia" w:ascii="楷体" w:hAnsi="楷体" w:eastAsia="楷体" w:cs="楷体"/>
          <w:i w:val="0"/>
          <w:iCs w:val="0"/>
          <w:caps w:val="0"/>
          <w:color w:val="4B4B4B"/>
          <w:spacing w:val="0"/>
          <w:sz w:val="32"/>
          <w:szCs w:val="32"/>
          <w:shd w:val="clear" w:fill="FFFFFF"/>
        </w:rPr>
        <w:t>第四条</w:t>
      </w:r>
      <w:r>
        <w:rPr>
          <w:rFonts w:hint="eastAsia" w:ascii="仿宋" w:hAnsi="仿宋" w:eastAsia="仿宋" w:cs="仿宋"/>
          <w:i w:val="0"/>
          <w:iCs w:val="0"/>
          <w:caps w:val="0"/>
          <w:color w:val="4B4B4B"/>
          <w:spacing w:val="0"/>
          <w:sz w:val="32"/>
          <w:szCs w:val="32"/>
          <w:shd w:val="clear" w:fill="FFFFFF"/>
        </w:rPr>
        <w:t xml:space="preserve"> 本科毕业论文抽检每年进行一次，抽检对象为上一学年度授予学士学位的论文，抽检比例原则上应不低于2%。</w:t>
      </w:r>
    </w:p>
    <w:p w14:paraId="2000DD6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黑体" w:hAnsi="黑体" w:eastAsia="黑体" w:cs="黑体"/>
          <w:b w:val="0"/>
          <w:bCs w:val="0"/>
          <w:i w:val="0"/>
          <w:iCs w:val="0"/>
          <w:caps w:val="0"/>
          <w:color w:val="4B4B4B"/>
          <w:spacing w:val="0"/>
          <w:sz w:val="32"/>
          <w:szCs w:val="32"/>
          <w:shd w:val="clear" w:fill="FFFFFF"/>
        </w:rPr>
      </w:pPr>
      <w:r>
        <w:rPr>
          <w:rFonts w:hint="eastAsia" w:ascii="黑体" w:hAnsi="黑体" w:eastAsia="黑体" w:cs="黑体"/>
          <w:b w:val="0"/>
          <w:bCs w:val="0"/>
          <w:i w:val="0"/>
          <w:iCs w:val="0"/>
          <w:caps w:val="0"/>
          <w:color w:val="4B4B4B"/>
          <w:spacing w:val="0"/>
          <w:sz w:val="32"/>
          <w:szCs w:val="32"/>
          <w:shd w:val="clear" w:fill="FFFFFF"/>
        </w:rPr>
        <w:t>第二章 评议要素和重点</w:t>
      </w:r>
    </w:p>
    <w:p w14:paraId="49A81EB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　　</w:t>
      </w:r>
      <w:r>
        <w:rPr>
          <w:rFonts w:hint="eastAsia" w:ascii="楷体" w:hAnsi="楷体" w:eastAsia="楷体" w:cs="楷体"/>
          <w:i w:val="0"/>
          <w:iCs w:val="0"/>
          <w:caps w:val="0"/>
          <w:color w:val="4B4B4B"/>
          <w:spacing w:val="0"/>
          <w:sz w:val="32"/>
          <w:szCs w:val="32"/>
          <w:shd w:val="clear" w:fill="FFFFFF"/>
        </w:rPr>
        <w:t>第五条</w:t>
      </w:r>
      <w:r>
        <w:rPr>
          <w:rFonts w:hint="eastAsia" w:ascii="仿宋" w:hAnsi="仿宋" w:eastAsia="仿宋" w:cs="仿宋"/>
          <w:i w:val="0"/>
          <w:iCs w:val="0"/>
          <w:caps w:val="0"/>
          <w:color w:val="4B4B4B"/>
          <w:spacing w:val="0"/>
          <w:sz w:val="32"/>
          <w:szCs w:val="32"/>
          <w:shd w:val="clear" w:fill="FFFFFF"/>
        </w:rPr>
        <w:t xml:space="preserve"> 省级教育行政部门要参照《普通高等学校本科专业类教学质量国家标准》等要求，结合本地区工作实际，按照《普通高等学校本科专业目录（2020年版）》学科门类分别制定本科毕业论文抽检评议要素。</w:t>
      </w:r>
    </w:p>
    <w:p w14:paraId="60698A8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　　</w:t>
      </w:r>
      <w:r>
        <w:rPr>
          <w:rFonts w:hint="eastAsia" w:ascii="楷体" w:hAnsi="楷体" w:eastAsia="楷体" w:cs="楷体"/>
          <w:i w:val="0"/>
          <w:iCs w:val="0"/>
          <w:caps w:val="0"/>
          <w:color w:val="4B4B4B"/>
          <w:spacing w:val="0"/>
          <w:sz w:val="32"/>
          <w:szCs w:val="32"/>
          <w:shd w:val="clear" w:fill="FFFFFF"/>
        </w:rPr>
        <w:t>第六条</w:t>
      </w:r>
      <w:r>
        <w:rPr>
          <w:rFonts w:hint="eastAsia" w:ascii="仿宋" w:hAnsi="仿宋" w:eastAsia="仿宋" w:cs="仿宋"/>
          <w:i w:val="0"/>
          <w:iCs w:val="0"/>
          <w:caps w:val="0"/>
          <w:color w:val="4B4B4B"/>
          <w:spacing w:val="0"/>
          <w:sz w:val="32"/>
          <w:szCs w:val="32"/>
          <w:shd w:val="clear" w:fill="FFFFFF"/>
        </w:rPr>
        <w:t xml:space="preserve"> 本科毕业论文抽检应重点对选题意义、写作安排、逻辑构建、专业能力以及学术规范等进行考察。</w:t>
      </w:r>
    </w:p>
    <w:p w14:paraId="08915D0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i w:val="0"/>
          <w:iCs w:val="0"/>
          <w:caps w:val="0"/>
          <w:color w:val="4B4B4B"/>
          <w:spacing w:val="0"/>
          <w:sz w:val="32"/>
          <w:szCs w:val="32"/>
        </w:rPr>
      </w:pPr>
      <w:r>
        <w:rPr>
          <w:rFonts w:hint="eastAsia" w:ascii="黑体" w:hAnsi="黑体" w:eastAsia="黑体" w:cs="黑体"/>
          <w:b w:val="0"/>
          <w:bCs w:val="0"/>
          <w:i w:val="0"/>
          <w:iCs w:val="0"/>
          <w:caps w:val="0"/>
          <w:color w:val="4B4B4B"/>
          <w:spacing w:val="0"/>
          <w:sz w:val="32"/>
          <w:szCs w:val="32"/>
          <w:shd w:val="clear" w:fill="FFFFFF"/>
        </w:rPr>
        <w:t>第三章 工作程序</w:t>
      </w:r>
    </w:p>
    <w:p w14:paraId="3D32FB5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　　</w:t>
      </w:r>
      <w:r>
        <w:rPr>
          <w:rFonts w:hint="eastAsia" w:ascii="楷体" w:hAnsi="楷体" w:eastAsia="楷体" w:cs="楷体"/>
          <w:i w:val="0"/>
          <w:iCs w:val="0"/>
          <w:caps w:val="0"/>
          <w:color w:val="4B4B4B"/>
          <w:spacing w:val="0"/>
          <w:sz w:val="32"/>
          <w:szCs w:val="32"/>
          <w:shd w:val="clear" w:fill="FFFFFF"/>
        </w:rPr>
        <w:t>第七条</w:t>
      </w:r>
      <w:r>
        <w:rPr>
          <w:rFonts w:hint="eastAsia" w:ascii="仿宋" w:hAnsi="仿宋" w:eastAsia="仿宋" w:cs="仿宋"/>
          <w:i w:val="0"/>
          <w:iCs w:val="0"/>
          <w:caps w:val="0"/>
          <w:color w:val="4B4B4B"/>
          <w:spacing w:val="0"/>
          <w:sz w:val="32"/>
          <w:szCs w:val="32"/>
          <w:shd w:val="clear" w:fill="FFFFFF"/>
        </w:rPr>
        <w:t xml:space="preserve"> 教育部建立全国本科毕业论文抽检信息平台（以下简称抽检信息平台），面向省级教育行政部门提供学术不端行为检测、毕业论文提取和专家评审等定制功能，对各省级教育行政部门开展本科毕业论文抽检工作实行全过程监督。</w:t>
      </w:r>
    </w:p>
    <w:p w14:paraId="1D8C4F9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　　</w:t>
      </w:r>
      <w:r>
        <w:rPr>
          <w:rFonts w:hint="eastAsia" w:ascii="楷体" w:hAnsi="楷体" w:eastAsia="楷体" w:cs="楷体"/>
          <w:i w:val="0"/>
          <w:iCs w:val="0"/>
          <w:caps w:val="0"/>
          <w:color w:val="4B4B4B"/>
          <w:spacing w:val="0"/>
          <w:sz w:val="32"/>
          <w:szCs w:val="32"/>
          <w:shd w:val="clear" w:fill="FFFFFF"/>
        </w:rPr>
        <w:t>第八条</w:t>
      </w:r>
      <w:r>
        <w:rPr>
          <w:rFonts w:hint="eastAsia" w:ascii="仿宋" w:hAnsi="仿宋" w:eastAsia="仿宋" w:cs="仿宋"/>
          <w:i w:val="0"/>
          <w:iCs w:val="0"/>
          <w:caps w:val="0"/>
          <w:color w:val="4B4B4B"/>
          <w:spacing w:val="0"/>
          <w:sz w:val="32"/>
          <w:szCs w:val="32"/>
          <w:shd w:val="clear" w:fill="FFFFFF"/>
        </w:rPr>
        <w:t xml:space="preserve"> 省级教育行政部门基于抽检信息平台和本地区学士学位授予信息，采取随机抽取的方式确定抽检名单。抽检论文要覆盖本地区所有本科层次普通高校及其全部本科专业。</w:t>
      </w:r>
    </w:p>
    <w:p w14:paraId="5DEA108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　　</w:t>
      </w:r>
      <w:r>
        <w:rPr>
          <w:rFonts w:hint="eastAsia" w:ascii="楷体" w:hAnsi="楷体" w:eastAsia="楷体" w:cs="楷体"/>
          <w:i w:val="0"/>
          <w:iCs w:val="0"/>
          <w:caps w:val="0"/>
          <w:color w:val="4B4B4B"/>
          <w:spacing w:val="0"/>
          <w:sz w:val="32"/>
          <w:szCs w:val="32"/>
          <w:shd w:val="clear" w:fill="FFFFFF"/>
        </w:rPr>
        <w:t>第九条</w:t>
      </w:r>
      <w:r>
        <w:rPr>
          <w:rFonts w:hint="eastAsia" w:ascii="仿宋" w:hAnsi="仿宋" w:eastAsia="仿宋" w:cs="仿宋"/>
          <w:i w:val="0"/>
          <w:iCs w:val="0"/>
          <w:caps w:val="0"/>
          <w:color w:val="4B4B4B"/>
          <w:spacing w:val="0"/>
          <w:sz w:val="32"/>
          <w:szCs w:val="32"/>
          <w:shd w:val="clear" w:fill="FFFFFF"/>
        </w:rPr>
        <w:t xml:space="preserve"> 省级教育行政部门利用抽检信息平台对抽检论文进行学术不端行为检测，检测结果供专家评审参考。</w:t>
      </w:r>
    </w:p>
    <w:p w14:paraId="52AB97F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　</w:t>
      </w:r>
      <w:r>
        <w:rPr>
          <w:rFonts w:hint="eastAsia" w:ascii="楷体" w:hAnsi="楷体" w:eastAsia="楷体" w:cs="楷体"/>
          <w:i w:val="0"/>
          <w:iCs w:val="0"/>
          <w:caps w:val="0"/>
          <w:color w:val="4B4B4B"/>
          <w:spacing w:val="0"/>
          <w:sz w:val="32"/>
          <w:szCs w:val="32"/>
          <w:shd w:val="clear" w:fill="FFFFFF"/>
        </w:rPr>
        <w:t>　第十条</w:t>
      </w:r>
      <w:r>
        <w:rPr>
          <w:rFonts w:hint="eastAsia" w:ascii="仿宋" w:hAnsi="仿宋" w:eastAsia="仿宋" w:cs="仿宋"/>
          <w:i w:val="0"/>
          <w:iCs w:val="0"/>
          <w:caps w:val="0"/>
          <w:color w:val="4B4B4B"/>
          <w:spacing w:val="0"/>
          <w:sz w:val="32"/>
          <w:szCs w:val="32"/>
          <w:shd w:val="clear" w:fill="FFFFFF"/>
        </w:rPr>
        <w:t xml:space="preserve"> 省级教育行政部门采取随机匹配方式组织同行专家对抽检论文进行评议，提出评议意见。每篇论文送3位同行专家，3位专家中有2位以上（含2位）专家评议意见为“不合格”的毕业论文，将认定为“存在问题毕业论文”。3位专家中有1位专家评议意见为“不合格”，将再送2位同行专家进行复评。2位复评专家中有1位以上（含1位）专家评议意见为“不合格”，将认定为“存在问题毕业论文”。</w:t>
      </w:r>
    </w:p>
    <w:p w14:paraId="1D31A62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黑体" w:hAnsi="黑体" w:eastAsia="黑体" w:cs="黑体"/>
          <w:b w:val="0"/>
          <w:bCs w:val="0"/>
          <w:i w:val="0"/>
          <w:iCs w:val="0"/>
          <w:caps w:val="0"/>
          <w:color w:val="4B4B4B"/>
          <w:spacing w:val="0"/>
          <w:sz w:val="32"/>
          <w:szCs w:val="32"/>
          <w:shd w:val="clear" w:fill="FFFFFF"/>
        </w:rPr>
      </w:pPr>
      <w:r>
        <w:rPr>
          <w:rFonts w:hint="eastAsia" w:ascii="黑体" w:hAnsi="黑体" w:eastAsia="黑体" w:cs="黑体"/>
          <w:b w:val="0"/>
          <w:bCs w:val="0"/>
          <w:i w:val="0"/>
          <w:iCs w:val="0"/>
          <w:caps w:val="0"/>
          <w:color w:val="4B4B4B"/>
          <w:spacing w:val="0"/>
          <w:sz w:val="32"/>
          <w:szCs w:val="32"/>
          <w:shd w:val="clear" w:fill="FFFFFF"/>
        </w:rPr>
        <w:t>第四章 结果反馈与使用</w:t>
      </w:r>
    </w:p>
    <w:p w14:paraId="4A19038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　</w:t>
      </w:r>
      <w:r>
        <w:rPr>
          <w:rFonts w:hint="eastAsia" w:ascii="楷体" w:hAnsi="楷体" w:eastAsia="楷体" w:cs="楷体"/>
          <w:i w:val="0"/>
          <w:iCs w:val="0"/>
          <w:caps w:val="0"/>
          <w:color w:val="4B4B4B"/>
          <w:spacing w:val="0"/>
          <w:sz w:val="32"/>
          <w:szCs w:val="32"/>
          <w:shd w:val="clear" w:fill="FFFFFF"/>
        </w:rPr>
        <w:t>　第十一条</w:t>
      </w:r>
      <w:r>
        <w:rPr>
          <w:rFonts w:hint="eastAsia" w:ascii="仿宋" w:hAnsi="仿宋" w:eastAsia="仿宋" w:cs="仿宋"/>
          <w:i w:val="0"/>
          <w:iCs w:val="0"/>
          <w:caps w:val="0"/>
          <w:color w:val="4B4B4B"/>
          <w:spacing w:val="0"/>
          <w:sz w:val="32"/>
          <w:szCs w:val="32"/>
          <w:shd w:val="clear" w:fill="FFFFFF"/>
        </w:rPr>
        <w:t xml:space="preserve"> 本科毕业论文抽检结果由省级教育行政部门向有关高校反馈、抄送省级学位委员会，同时报教育部备案。</w:t>
      </w:r>
    </w:p>
    <w:p w14:paraId="1F31932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 w:hAnsi="仿宋" w:eastAsia="仿宋" w:cs="仿宋"/>
          <w:i w:val="0"/>
          <w:iCs w:val="0"/>
          <w:caps w:val="0"/>
          <w:color w:val="4B4B4B"/>
          <w:spacing w:val="0"/>
          <w:sz w:val="32"/>
          <w:szCs w:val="32"/>
        </w:rPr>
      </w:pPr>
      <w:r>
        <w:rPr>
          <w:rFonts w:hint="eastAsia" w:ascii="楷体" w:hAnsi="楷体" w:eastAsia="楷体" w:cs="楷体"/>
          <w:i w:val="0"/>
          <w:iCs w:val="0"/>
          <w:caps w:val="0"/>
          <w:color w:val="4B4B4B"/>
          <w:spacing w:val="0"/>
          <w:sz w:val="32"/>
          <w:szCs w:val="32"/>
          <w:shd w:val="clear" w:fill="FFFFFF"/>
        </w:rPr>
        <w:t>　　第十二条</w:t>
      </w:r>
      <w:r>
        <w:rPr>
          <w:rFonts w:hint="eastAsia" w:ascii="仿宋" w:hAnsi="仿宋" w:eastAsia="仿宋" w:cs="仿宋"/>
          <w:i w:val="0"/>
          <w:iCs w:val="0"/>
          <w:caps w:val="0"/>
          <w:color w:val="4B4B4B"/>
          <w:spacing w:val="0"/>
          <w:sz w:val="32"/>
          <w:szCs w:val="32"/>
          <w:shd w:val="clear" w:fill="FFFFFF"/>
        </w:rPr>
        <w:t xml:space="preserve"> 本科毕业论文抽检结果的使用。</w:t>
      </w:r>
    </w:p>
    <w:p w14:paraId="023A5F7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　　（一）抽检结果以适当方式向社会公开。</w:t>
      </w:r>
    </w:p>
    <w:p w14:paraId="0FC4C6A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　　（二）对连续2年均有“存在问题毕业论文”，且比例较高或篇数较多的高校，省级教育行政部门应在本省域内予以通报，减少其招生计划，并进行质量约谈，提出限期整改要求。高校应对有关部门、学院和个人的人才培养责任落实情况进行调查，依据有关规定予以追责。</w:t>
      </w:r>
    </w:p>
    <w:p w14:paraId="0DD10F6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　　（三）对连续3年抽检存在问题较多的本科专业，经整改仍无法达到要求者，视为不能保证培养质量，省级教育行政部门应依据有关规定责令其暂停招生，或由省级学位委员会撤销其学士学位授权点。</w:t>
      </w:r>
    </w:p>
    <w:p w14:paraId="35F91CC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　　（四）对涉嫌存在抄袭、剽窃、伪造、篡改、买卖、代写等学术不端行为的毕业论文，高校应按照相关程序进行调查核实，对查实的应依法撤销已授予学位，并注销学位证书。</w:t>
      </w:r>
    </w:p>
    <w:p w14:paraId="796DC73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　　（五）抽检结果将作为本科教育教学评估、一流本科专业建设、本科专业认证以及专业建设经费投入等教育资源配置的重要参考依据。</w:t>
      </w:r>
    </w:p>
    <w:p w14:paraId="15F0084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i w:val="0"/>
          <w:iCs w:val="0"/>
          <w:caps w:val="0"/>
          <w:color w:val="4B4B4B"/>
          <w:spacing w:val="0"/>
          <w:sz w:val="32"/>
          <w:szCs w:val="32"/>
        </w:rPr>
      </w:pPr>
      <w:r>
        <w:rPr>
          <w:rFonts w:hint="eastAsia" w:ascii="黑体" w:hAnsi="黑体" w:eastAsia="黑体" w:cs="黑体"/>
          <w:b w:val="0"/>
          <w:bCs w:val="0"/>
          <w:i w:val="0"/>
          <w:iCs w:val="0"/>
          <w:caps w:val="0"/>
          <w:color w:val="4B4B4B"/>
          <w:spacing w:val="0"/>
          <w:sz w:val="32"/>
          <w:szCs w:val="32"/>
          <w:shd w:val="clear" w:fill="FFFFFF"/>
        </w:rPr>
        <w:t>第五章 监督与保障</w:t>
      </w:r>
    </w:p>
    <w:p w14:paraId="3E05774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　　</w:t>
      </w:r>
      <w:r>
        <w:rPr>
          <w:rFonts w:hint="eastAsia" w:ascii="楷体" w:hAnsi="楷体" w:eastAsia="楷体" w:cs="楷体"/>
          <w:i w:val="0"/>
          <w:iCs w:val="0"/>
          <w:caps w:val="0"/>
          <w:color w:val="4B4B4B"/>
          <w:spacing w:val="0"/>
          <w:sz w:val="32"/>
          <w:szCs w:val="32"/>
          <w:shd w:val="clear" w:fill="FFFFFF"/>
        </w:rPr>
        <w:t xml:space="preserve">第十三条 </w:t>
      </w:r>
      <w:r>
        <w:rPr>
          <w:rFonts w:hint="eastAsia" w:ascii="仿宋" w:hAnsi="仿宋" w:eastAsia="仿宋" w:cs="仿宋"/>
          <w:i w:val="0"/>
          <w:iCs w:val="0"/>
          <w:caps w:val="0"/>
          <w:color w:val="4B4B4B"/>
          <w:spacing w:val="0"/>
          <w:sz w:val="32"/>
          <w:szCs w:val="32"/>
          <w:shd w:val="clear" w:fill="FFFFFF"/>
        </w:rPr>
        <w:t>教育部定期对各省级教育行政部门本科毕业论文抽检工作情况开展监督检查，并将工作情况纳入省级人民政府履行教育职责评价的范畴。</w:t>
      </w:r>
    </w:p>
    <w:p w14:paraId="7092AFD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　　</w:t>
      </w:r>
      <w:r>
        <w:rPr>
          <w:rFonts w:hint="eastAsia" w:ascii="楷体" w:hAnsi="楷体" w:eastAsia="楷体" w:cs="楷体"/>
          <w:i w:val="0"/>
          <w:iCs w:val="0"/>
          <w:caps w:val="0"/>
          <w:color w:val="4B4B4B"/>
          <w:spacing w:val="0"/>
          <w:sz w:val="32"/>
          <w:szCs w:val="32"/>
          <w:shd w:val="clear" w:fill="FFFFFF"/>
        </w:rPr>
        <w:t>第十四条</w:t>
      </w:r>
      <w:r>
        <w:rPr>
          <w:rFonts w:hint="eastAsia" w:ascii="仿宋" w:hAnsi="仿宋" w:eastAsia="仿宋" w:cs="仿宋"/>
          <w:i w:val="0"/>
          <w:iCs w:val="0"/>
          <w:caps w:val="0"/>
          <w:color w:val="4B4B4B"/>
          <w:spacing w:val="0"/>
          <w:sz w:val="32"/>
          <w:szCs w:val="32"/>
          <w:shd w:val="clear" w:fill="FFFFFF"/>
        </w:rPr>
        <w:t xml:space="preserve"> 省级教育行政部门应保障本科毕业论文抽检工作经费，列入年度工作预算，确保抽检工作顺利开展。</w:t>
      </w:r>
    </w:p>
    <w:p w14:paraId="76E503C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　　</w:t>
      </w:r>
      <w:r>
        <w:rPr>
          <w:rFonts w:hint="eastAsia" w:ascii="楷体" w:hAnsi="楷体" w:eastAsia="楷体" w:cs="楷体"/>
          <w:i w:val="0"/>
          <w:iCs w:val="0"/>
          <w:caps w:val="0"/>
          <w:color w:val="4B4B4B"/>
          <w:spacing w:val="0"/>
          <w:sz w:val="32"/>
          <w:szCs w:val="32"/>
          <w:shd w:val="clear" w:fill="FFFFFF"/>
        </w:rPr>
        <w:t>第十五条</w:t>
      </w:r>
      <w:r>
        <w:rPr>
          <w:rFonts w:hint="eastAsia" w:ascii="仿宋" w:hAnsi="仿宋" w:eastAsia="仿宋" w:cs="仿宋"/>
          <w:i w:val="0"/>
          <w:iCs w:val="0"/>
          <w:caps w:val="0"/>
          <w:color w:val="4B4B4B"/>
          <w:spacing w:val="0"/>
          <w:sz w:val="32"/>
          <w:szCs w:val="32"/>
          <w:shd w:val="clear" w:fill="FFFFFF"/>
        </w:rPr>
        <w:t xml:space="preserve"> 省级教育行政部门应建立本科毕业论文抽检申诉机制，规范申诉处理程序，保障有关高校和学生的合法权益。</w:t>
      </w:r>
    </w:p>
    <w:p w14:paraId="5EC8563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　</w:t>
      </w:r>
      <w:r>
        <w:rPr>
          <w:rFonts w:hint="eastAsia" w:ascii="楷体" w:hAnsi="楷体" w:eastAsia="楷体" w:cs="楷体"/>
          <w:i w:val="0"/>
          <w:iCs w:val="0"/>
          <w:caps w:val="0"/>
          <w:color w:val="4B4B4B"/>
          <w:spacing w:val="0"/>
          <w:sz w:val="32"/>
          <w:szCs w:val="32"/>
          <w:shd w:val="clear" w:fill="FFFFFF"/>
        </w:rPr>
        <w:t>　第十六条</w:t>
      </w:r>
      <w:r>
        <w:rPr>
          <w:rFonts w:hint="eastAsia" w:ascii="仿宋" w:hAnsi="仿宋" w:eastAsia="仿宋" w:cs="仿宋"/>
          <w:i w:val="0"/>
          <w:iCs w:val="0"/>
          <w:caps w:val="0"/>
          <w:color w:val="4B4B4B"/>
          <w:spacing w:val="0"/>
          <w:sz w:val="32"/>
          <w:szCs w:val="32"/>
          <w:shd w:val="clear" w:fill="FFFFFF"/>
        </w:rPr>
        <w:t xml:space="preserve"> 各有关高校应按照所在地省级教育行政部门的有关要求，积极配合本科毕业论文抽检工作，准确完整地提供本科毕业论文、学位授予信息等材料。</w:t>
      </w:r>
    </w:p>
    <w:p w14:paraId="15FD877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黑体" w:hAnsi="黑体" w:eastAsia="黑体" w:cs="黑体"/>
          <w:b w:val="0"/>
          <w:bCs w:val="0"/>
          <w:i w:val="0"/>
          <w:iCs w:val="0"/>
          <w:caps w:val="0"/>
          <w:color w:val="4B4B4B"/>
          <w:spacing w:val="0"/>
          <w:sz w:val="32"/>
          <w:szCs w:val="32"/>
          <w:shd w:val="clear" w:fill="FFFFFF"/>
        </w:rPr>
      </w:pPr>
      <w:r>
        <w:rPr>
          <w:rFonts w:hint="eastAsia" w:ascii="黑体" w:hAnsi="黑体" w:eastAsia="黑体" w:cs="黑体"/>
          <w:b w:val="0"/>
          <w:bCs w:val="0"/>
          <w:i w:val="0"/>
          <w:iCs w:val="0"/>
          <w:caps w:val="0"/>
          <w:color w:val="4B4B4B"/>
          <w:spacing w:val="0"/>
          <w:sz w:val="32"/>
          <w:szCs w:val="32"/>
          <w:shd w:val="clear" w:fill="FFFFFF"/>
        </w:rPr>
        <w:t>第六章 附则</w:t>
      </w:r>
    </w:p>
    <w:p w14:paraId="3FE2ED9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　　</w:t>
      </w:r>
      <w:r>
        <w:rPr>
          <w:rFonts w:hint="eastAsia" w:ascii="楷体" w:hAnsi="楷体" w:eastAsia="楷体" w:cs="楷体"/>
          <w:i w:val="0"/>
          <w:iCs w:val="0"/>
          <w:caps w:val="0"/>
          <w:color w:val="4B4B4B"/>
          <w:spacing w:val="0"/>
          <w:sz w:val="32"/>
          <w:szCs w:val="32"/>
          <w:shd w:val="clear" w:fill="FFFFFF"/>
        </w:rPr>
        <w:t>第十七条</w:t>
      </w:r>
      <w:r>
        <w:rPr>
          <w:rFonts w:hint="eastAsia" w:ascii="仿宋" w:hAnsi="仿宋" w:eastAsia="仿宋" w:cs="仿宋"/>
          <w:i w:val="0"/>
          <w:iCs w:val="0"/>
          <w:caps w:val="0"/>
          <w:color w:val="4B4B4B"/>
          <w:spacing w:val="0"/>
          <w:sz w:val="32"/>
          <w:szCs w:val="32"/>
          <w:shd w:val="clear" w:fill="FFFFFF"/>
        </w:rPr>
        <w:t xml:space="preserve"> 省级教育行政部门要参照本办法，结合地方实际，制定本省（区、市）本科毕业论文抽检工作实施细则，并报教育部备案。</w:t>
      </w:r>
    </w:p>
    <w:p w14:paraId="7D4DAF7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　　</w:t>
      </w:r>
      <w:r>
        <w:rPr>
          <w:rFonts w:hint="eastAsia" w:ascii="楷体" w:hAnsi="楷体" w:eastAsia="楷体" w:cs="楷体"/>
          <w:i w:val="0"/>
          <w:iCs w:val="0"/>
          <w:caps w:val="0"/>
          <w:color w:val="4B4B4B"/>
          <w:spacing w:val="0"/>
          <w:sz w:val="32"/>
          <w:szCs w:val="32"/>
          <w:shd w:val="clear" w:fill="FFFFFF"/>
        </w:rPr>
        <w:t>第十八条</w:t>
      </w:r>
      <w:r>
        <w:rPr>
          <w:rFonts w:hint="eastAsia" w:ascii="仿宋" w:hAnsi="仿宋" w:eastAsia="仿宋" w:cs="仿宋"/>
          <w:i w:val="0"/>
          <w:iCs w:val="0"/>
          <w:caps w:val="0"/>
          <w:color w:val="4B4B4B"/>
          <w:spacing w:val="0"/>
          <w:sz w:val="32"/>
          <w:szCs w:val="32"/>
          <w:shd w:val="clear" w:fill="FFFFFF"/>
        </w:rPr>
        <w:t xml:space="preserve"> 本办法由教育部负责解释。</w:t>
      </w:r>
    </w:p>
    <w:p w14:paraId="31A8A74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　　</w:t>
      </w:r>
      <w:r>
        <w:rPr>
          <w:rFonts w:hint="eastAsia" w:ascii="楷体" w:hAnsi="楷体" w:eastAsia="楷体" w:cs="楷体"/>
          <w:i w:val="0"/>
          <w:iCs w:val="0"/>
          <w:caps w:val="0"/>
          <w:color w:val="4B4B4B"/>
          <w:spacing w:val="0"/>
          <w:sz w:val="32"/>
          <w:szCs w:val="32"/>
          <w:shd w:val="clear" w:fill="FFFFFF"/>
        </w:rPr>
        <w:t>第十九条</w:t>
      </w:r>
      <w:r>
        <w:rPr>
          <w:rFonts w:hint="eastAsia" w:ascii="仿宋" w:hAnsi="仿宋" w:eastAsia="仿宋" w:cs="仿宋"/>
          <w:i w:val="0"/>
          <w:iCs w:val="0"/>
          <w:caps w:val="0"/>
          <w:color w:val="4B4B4B"/>
          <w:spacing w:val="0"/>
          <w:sz w:val="32"/>
          <w:szCs w:val="32"/>
          <w:shd w:val="clear" w:fill="FFFFFF"/>
        </w:rPr>
        <w:t xml:space="preserve"> 本办法自2021年1月1日起施行。</w:t>
      </w:r>
    </w:p>
    <w:p w14:paraId="32265A0A">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0"/>
          <w:szCs w:val="30"/>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7FE2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83154A9">
                          <w:pPr>
                            <w:pStyle w:val="3"/>
                            <w:rPr>
                              <w:rFonts w:hint="eastAsia" w:ascii="宋体" w:hAnsi="宋体" w:eastAsia="宋体" w:cs="宋体"/>
                              <w:sz w:val="28"/>
                              <w:szCs w:val="44"/>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83154A9">
                    <w:pPr>
                      <w:pStyle w:val="3"/>
                      <w:rPr>
                        <w:rFonts w:hint="eastAsia" w:ascii="宋体" w:hAnsi="宋体" w:eastAsia="宋体" w:cs="宋体"/>
                        <w:sz w:val="28"/>
                        <w:szCs w:val="44"/>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FF6FB">
    <w:pPr>
      <w:pStyle w:val="4"/>
    </w:pP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5B7E42"/>
    <w:rsid w:val="216B675D"/>
    <w:rsid w:val="735B7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1891</Words>
  <Characters>1906</Characters>
  <Lines>0</Lines>
  <Paragraphs>0</Paragraphs>
  <TotalTime>27</TotalTime>
  <ScaleCrop>false</ScaleCrop>
  <LinksUpToDate>false</LinksUpToDate>
  <CharactersWithSpaces>1981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2026-06-25T01:08:00Z</dcterms:created>
  <dc:creator>慧慧_Jane</dc:creator>
  <cp:lastModifiedBy>徐瑞欣</cp:lastModifiedBy>
  <dcterms:modified xsi:type="dcterms:W3CDTF">2026-06-25T09:12:33Z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62DE1D966E324D469A75DA6311F5A219_11</vt:lpwstr>
  </property>
  <property fmtid="{D5CDD505-2E9C-101B-9397-08002B2CF9AE}" pid="4" name="KSOTemplateDocerSaveRecord">
    <vt:lpwstr>eyJoZGlkIjoiOGNlNDYwNzJhYjNjNmEyZDY4ZDY4NjRhNjk2M2Q2NjAiLCJ1c2VySWQiOiIxNjg5NjMxNDc1In0=</vt:lpwstr>
  </property>
</Properties>
</file>