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360" w:lineRule="exact"/>
        <w:rPr>
          <w:rFonts w:ascii="Times New Roman" w:hAnsi="Times New Roman"/>
          <w:b/>
          <w:bCs/>
          <w:color w:val="0000FF"/>
          <w:sz w:val="21"/>
          <w:szCs w:val="21"/>
        </w:rPr>
      </w:pPr>
      <w:r>
        <w:rPr>
          <w:rFonts w:hint="eastAsia" w:ascii="Times New Roman" w:hAnsi="Times New Roman"/>
          <w:b/>
          <w:bCs/>
          <w:color w:val="0000FF"/>
          <w:sz w:val="21"/>
          <w:szCs w:val="21"/>
        </w:rPr>
        <w:t>设计类课程</w:t>
      </w:r>
      <w:r>
        <w:rPr>
          <w:rFonts w:ascii="Times New Roman" w:hAnsi="Times New Roman"/>
          <w:b/>
          <w:bCs/>
          <w:color w:val="0000FF"/>
          <w:sz w:val="21"/>
          <w:szCs w:val="21"/>
        </w:rPr>
        <w:t>（含课程设计、</w:t>
      </w:r>
      <w:r>
        <w:rPr>
          <w:rFonts w:hint="eastAsia" w:ascii="Times New Roman" w:hAnsi="Times New Roman"/>
          <w:b/>
          <w:bCs/>
          <w:color w:val="0000FF"/>
          <w:sz w:val="21"/>
          <w:szCs w:val="21"/>
          <w:lang w:val="en-US" w:eastAsia="zh-CN"/>
        </w:rPr>
        <w:t>项目教学</w:t>
      </w:r>
      <w:r>
        <w:rPr>
          <w:rFonts w:ascii="Times New Roman" w:hAnsi="Times New Roman"/>
          <w:b/>
          <w:bCs/>
          <w:color w:val="0000FF"/>
          <w:sz w:val="21"/>
          <w:szCs w:val="21"/>
        </w:rPr>
        <w:t>等）</w:t>
      </w:r>
      <w:r>
        <w:rPr>
          <w:rFonts w:hint="eastAsia" w:ascii="Times New Roman" w:hAnsi="Times New Roman"/>
          <w:b/>
          <w:bCs/>
          <w:color w:val="0000FF"/>
          <w:sz w:val="21"/>
          <w:szCs w:val="21"/>
        </w:rPr>
        <w:t>教学大纲格式：</w:t>
      </w:r>
    </w:p>
    <w:p>
      <w:pPr>
        <w:pStyle w:val="5"/>
        <w:spacing w:before="0" w:beforeAutospacing="0" w:after="0" w:afterAutospacing="0" w:line="240" w:lineRule="atLeast"/>
        <w:ind w:firstLine="420" w:firstLineChars="200"/>
        <w:rPr>
          <w:rFonts w:ascii="Times New Roman" w:hAnsi="Times New Roman"/>
          <w:color w:val="0000FF"/>
          <w:sz w:val="21"/>
        </w:rPr>
      </w:pPr>
      <w:r>
        <w:rPr>
          <w:rFonts w:hint="eastAsia" w:ascii="Times New Roman" w:hAnsi="Times New Roman"/>
          <w:color w:val="0000FF"/>
          <w:sz w:val="21"/>
        </w:rPr>
        <w:t>【注：课程教学大纲要落实</w:t>
      </w:r>
      <w:r>
        <w:rPr>
          <w:rFonts w:hint="eastAsia" w:ascii="Times New Roman" w:hAnsi="Times New Roman"/>
          <w:color w:val="0000FF"/>
          <w:sz w:val="21"/>
          <w:lang w:val="en-US" w:eastAsia="zh-CN"/>
        </w:rPr>
        <w:t>学院</w:t>
      </w:r>
      <w:r>
        <w:rPr>
          <w:rFonts w:hint="eastAsia" w:ascii="Times New Roman" w:hAnsi="Times New Roman"/>
          <w:color w:val="0000FF"/>
          <w:sz w:val="21"/>
        </w:rPr>
        <w:t>教育教学改革部署，要明确课程教学目标、教学内容、教学要求、教学设计、教学考核的基本标准和规范，要给授课教师留足基于学情、个人和团队擅长、改革实践等发挥空间。】</w:t>
      </w:r>
    </w:p>
    <w:p>
      <w:pPr>
        <w:pStyle w:val="5"/>
        <w:spacing w:before="0" w:beforeAutospacing="0" w:after="0" w:afterAutospacing="0" w:line="240" w:lineRule="atLeast"/>
        <w:ind w:firstLine="420" w:firstLineChars="200"/>
        <w:rPr>
          <w:rFonts w:ascii="Times New Roman" w:hAnsi="Times New Roman"/>
          <w:color w:val="0000FF"/>
          <w:sz w:val="21"/>
        </w:rPr>
      </w:pPr>
      <w:r>
        <w:rPr>
          <w:rFonts w:hint="eastAsia" w:ascii="Times New Roman" w:hAnsi="Times New Roman"/>
          <w:color w:val="0000FF"/>
          <w:sz w:val="21"/>
        </w:rPr>
        <w:t>【</w:t>
      </w:r>
      <w:r>
        <w:rPr>
          <w:rFonts w:hint="eastAsia" w:ascii="Times New Roman" w:hAnsi="Times New Roman"/>
          <w:color w:val="0000FF"/>
          <w:sz w:val="21"/>
          <w:szCs w:val="21"/>
        </w:rPr>
        <w:t>注：大</w:t>
      </w:r>
      <w:r>
        <w:rPr>
          <w:rFonts w:ascii="Times New Roman" w:hAnsi="Times New Roman"/>
          <w:color w:val="0000FF"/>
          <w:sz w:val="21"/>
          <w:szCs w:val="21"/>
        </w:rPr>
        <w:t>标题为黑体</w:t>
      </w:r>
      <w:r>
        <w:rPr>
          <w:rFonts w:hint="eastAsia" w:ascii="Times New Roman" w:hAnsi="Times New Roman"/>
          <w:color w:val="0000FF"/>
          <w:sz w:val="21"/>
          <w:szCs w:val="21"/>
        </w:rPr>
        <w:t>小</w:t>
      </w:r>
      <w:r>
        <w:rPr>
          <w:rFonts w:ascii="Times New Roman" w:hAnsi="Times New Roman"/>
          <w:color w:val="0000FF"/>
          <w:sz w:val="21"/>
          <w:szCs w:val="21"/>
        </w:rPr>
        <w:t>四号，小标题为黑体五</w:t>
      </w:r>
      <w:r>
        <w:rPr>
          <w:rFonts w:hint="eastAsia" w:ascii="Times New Roman" w:hAnsi="Times New Roman"/>
          <w:color w:val="0000FF"/>
          <w:sz w:val="21"/>
          <w:szCs w:val="21"/>
        </w:rPr>
        <w:t>号</w:t>
      </w:r>
      <w:r>
        <w:rPr>
          <w:rFonts w:ascii="Times New Roman" w:hAnsi="Times New Roman"/>
          <w:color w:val="0000FF"/>
          <w:sz w:val="21"/>
          <w:szCs w:val="21"/>
        </w:rPr>
        <w:t>，</w:t>
      </w:r>
      <w:r>
        <w:rPr>
          <w:rFonts w:hint="eastAsia" w:ascii="Times New Roman" w:hAnsi="Times New Roman"/>
          <w:color w:val="0000FF"/>
          <w:sz w:val="21"/>
        </w:rPr>
        <w:t>正文为</w:t>
      </w:r>
      <w:r>
        <w:rPr>
          <w:rFonts w:ascii="Times New Roman" w:hAnsi="Times New Roman"/>
          <w:color w:val="0000FF"/>
          <w:sz w:val="21"/>
        </w:rPr>
        <w:t>宋</w:t>
      </w:r>
      <w:r>
        <w:rPr>
          <w:rFonts w:hint="eastAsia" w:ascii="Times New Roman" w:hAnsi="Times New Roman"/>
          <w:color w:val="0000FF"/>
          <w:sz w:val="21"/>
        </w:rPr>
        <w:t>体五</w:t>
      </w:r>
      <w:r>
        <w:rPr>
          <w:rFonts w:ascii="Times New Roman" w:hAnsi="Times New Roman"/>
          <w:color w:val="0000FF"/>
          <w:sz w:val="21"/>
        </w:rPr>
        <w:t>号字，</w:t>
      </w:r>
      <w:r>
        <w:rPr>
          <w:rFonts w:hint="eastAsia" w:ascii="Times New Roman" w:hAnsi="Times New Roman"/>
          <w:color w:val="0000FF"/>
          <w:sz w:val="21"/>
        </w:rPr>
        <w:t>行间距18磅】</w:t>
      </w:r>
    </w:p>
    <w:p>
      <w:pPr>
        <w:pStyle w:val="5"/>
        <w:spacing w:before="0" w:beforeAutospacing="0" w:after="0" w:afterAutospacing="0" w:line="240" w:lineRule="atLeast"/>
        <w:ind w:firstLine="420" w:firstLineChars="200"/>
        <w:rPr>
          <w:rFonts w:ascii="Times New Roman" w:hAnsi="Times New Roman"/>
          <w:color w:val="0000FF"/>
          <w:sz w:val="21"/>
        </w:rPr>
      </w:pPr>
      <w:r>
        <w:rPr>
          <w:rFonts w:hint="eastAsia" w:ascii="Times New Roman" w:hAnsi="Times New Roman"/>
          <w:color w:val="0000FF"/>
          <w:sz w:val="21"/>
        </w:rPr>
        <w:t>【注：正式稿蓝色部分和示例部分全部删除】</w:t>
      </w:r>
    </w:p>
    <w:p>
      <w:pPr>
        <w:pStyle w:val="5"/>
        <w:jc w:val="center"/>
        <w:outlineLvl w:val="0"/>
        <w:rPr>
          <w:rFonts w:ascii="Times New Roman" w:hAnsi="Times New Roman" w:eastAsia="黑体" w:cs="黑体"/>
          <w:sz w:val="30"/>
          <w:szCs w:val="30"/>
        </w:rPr>
      </w:pPr>
      <w:r>
        <w:rPr>
          <w:rFonts w:hint="eastAsia" w:ascii="Times New Roman" w:hAnsi="Times New Roman" w:eastAsia="黑体" w:cs="黑体"/>
          <w:sz w:val="30"/>
          <w:szCs w:val="30"/>
        </w:rPr>
        <w:t>XXXX课程设计/项目</w:t>
      </w:r>
      <w:r>
        <w:rPr>
          <w:rFonts w:ascii="Times New Roman" w:hAnsi="Times New Roman" w:eastAsia="黑体" w:cs="黑体"/>
          <w:sz w:val="30"/>
          <w:szCs w:val="30"/>
        </w:rPr>
        <w:t>教学课程</w:t>
      </w:r>
      <w:r>
        <w:rPr>
          <w:rFonts w:hint="eastAsia" w:ascii="Times New Roman" w:hAnsi="Times New Roman" w:eastAsia="黑体" w:cs="黑体"/>
          <w:sz w:val="30"/>
          <w:szCs w:val="30"/>
        </w:rPr>
        <w:t>教学大纲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课程代码</w:t>
      </w:r>
      <w:r>
        <w:rPr>
          <w:rFonts w:hint="eastAsia"/>
          <w:sz w:val="21"/>
          <w:szCs w:val="21"/>
        </w:rPr>
        <w:t>：</w:t>
      </w:r>
      <w:r>
        <w:rPr>
          <w:rFonts w:hint="eastAsia" w:ascii="Times New Roman" w:hAnsi="Times New Roman"/>
          <w:sz w:val="21"/>
          <w:szCs w:val="21"/>
        </w:rPr>
        <w:t>××××××××××</w:t>
      </w:r>
    </w:p>
    <w:p>
      <w:pPr>
        <w:spacing w:line="360" w:lineRule="exact"/>
        <w:ind w:firstLine="420" w:firstLineChars="200"/>
        <w:rPr>
          <w:rFonts w:cs="宋体"/>
          <w:color w:val="0000FF"/>
          <w:kern w:val="0"/>
        </w:rPr>
      </w:pPr>
      <w:r>
        <w:rPr>
          <w:rFonts w:hint="eastAsia" w:ascii="黑体" w:hAnsi="黑体" w:eastAsia="黑体" w:cs="宋体"/>
          <w:kern w:val="0"/>
        </w:rPr>
        <w:t>课程名称</w:t>
      </w:r>
      <w:r>
        <w:rPr>
          <w:rFonts w:hint="eastAsia" w:cs="宋体"/>
        </w:rPr>
        <w:t>：</w:t>
      </w:r>
      <w:r>
        <w:rPr>
          <w:rFonts w:hint="eastAsia" w:cs="宋体"/>
          <w:color w:val="0000FF"/>
          <w:kern w:val="0"/>
        </w:rPr>
        <w:t>课程的中文名称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学</w:t>
      </w:r>
      <w:r>
        <w:rPr>
          <w:rFonts w:ascii="黑体" w:hAnsi="黑体" w:eastAsia="黑体"/>
          <w:sz w:val="21"/>
          <w:szCs w:val="21"/>
        </w:rPr>
        <w:t xml:space="preserve">    </w:t>
      </w:r>
      <w:r>
        <w:rPr>
          <w:rFonts w:hint="eastAsia" w:ascii="黑体" w:hAnsi="黑体" w:eastAsia="黑体"/>
          <w:sz w:val="21"/>
          <w:szCs w:val="21"/>
        </w:rPr>
        <w:t>分：</w:t>
      </w:r>
      <w:r>
        <w:rPr>
          <w:sz w:val="21"/>
          <w:szCs w:val="21"/>
        </w:rPr>
        <w:t xml:space="preserve">          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cs="Times New Roman"/>
          <w:color w:val="0000FF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设计周数：</w:t>
      </w:r>
      <w:r>
        <w:rPr>
          <w:rFonts w:hint="eastAsia"/>
          <w:color w:val="0000FF"/>
          <w:sz w:val="21"/>
          <w:szCs w:val="21"/>
        </w:rPr>
        <w:t>【注：如没安排固定周，采用平时和集中相结合形式应注明】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hint="eastAsia"/>
          <w:color w:val="0000FF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适用专业</w:t>
      </w:r>
      <w:r>
        <w:rPr>
          <w:rFonts w:hint="eastAsia" w:ascii="Times New Roman" w:hAnsi="Times New Roman"/>
          <w:sz w:val="21"/>
          <w:szCs w:val="21"/>
        </w:rPr>
        <w:t>：</w:t>
      </w:r>
      <w:r>
        <w:rPr>
          <w:rFonts w:hint="eastAsia"/>
          <w:color w:val="0000FF"/>
          <w:sz w:val="21"/>
          <w:szCs w:val="21"/>
        </w:rPr>
        <w:t>×××××（可填对</w:t>
      </w:r>
      <w:r>
        <w:rPr>
          <w:color w:val="0000FF"/>
          <w:sz w:val="21"/>
          <w:szCs w:val="21"/>
        </w:rPr>
        <w:t>应</w:t>
      </w:r>
      <w:r>
        <w:rPr>
          <w:rFonts w:hint="eastAsia"/>
          <w:color w:val="0000FF"/>
          <w:sz w:val="21"/>
          <w:szCs w:val="21"/>
        </w:rPr>
        <w:t>专业</w:t>
      </w:r>
      <w:r>
        <w:rPr>
          <w:color w:val="0000FF"/>
          <w:sz w:val="21"/>
          <w:szCs w:val="21"/>
        </w:rPr>
        <w:t>、</w:t>
      </w:r>
      <w:r>
        <w:rPr>
          <w:rFonts w:hint="eastAsia"/>
          <w:color w:val="0000FF"/>
          <w:sz w:val="21"/>
          <w:szCs w:val="21"/>
        </w:rPr>
        <w:t>专业类、</w:t>
      </w:r>
      <w:r>
        <w:rPr>
          <w:color w:val="0000FF"/>
          <w:sz w:val="21"/>
          <w:szCs w:val="21"/>
        </w:rPr>
        <w:t>学科</w:t>
      </w:r>
      <w:r>
        <w:rPr>
          <w:rFonts w:hint="eastAsia"/>
          <w:color w:val="0000FF"/>
          <w:sz w:val="21"/>
          <w:szCs w:val="21"/>
        </w:rPr>
        <w:t>，</w:t>
      </w:r>
      <w:r>
        <w:rPr>
          <w:color w:val="0000FF"/>
          <w:sz w:val="21"/>
          <w:szCs w:val="21"/>
        </w:rPr>
        <w:t>面向全</w:t>
      </w:r>
      <w:r>
        <w:rPr>
          <w:rFonts w:hint="eastAsia"/>
          <w:color w:val="0000FF"/>
          <w:sz w:val="21"/>
          <w:szCs w:val="21"/>
          <w:lang w:val="en-US" w:eastAsia="zh-CN"/>
        </w:rPr>
        <w:t>院</w:t>
      </w:r>
      <w:r>
        <w:rPr>
          <w:color w:val="0000FF"/>
          <w:sz w:val="21"/>
          <w:szCs w:val="21"/>
        </w:rPr>
        <w:t>开设</w:t>
      </w:r>
      <w:r>
        <w:rPr>
          <w:rFonts w:hint="eastAsia"/>
          <w:color w:val="0000FF"/>
          <w:sz w:val="21"/>
          <w:szCs w:val="21"/>
        </w:rPr>
        <w:t>的</w:t>
      </w:r>
      <w:r>
        <w:rPr>
          <w:color w:val="0000FF"/>
          <w:sz w:val="21"/>
          <w:szCs w:val="21"/>
        </w:rPr>
        <w:t>公共基础课程可不填</w:t>
      </w:r>
      <w:r>
        <w:rPr>
          <w:rFonts w:hint="eastAsia"/>
          <w:color w:val="0000FF"/>
          <w:sz w:val="21"/>
          <w:szCs w:val="21"/>
        </w:rPr>
        <w:t>）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hint="eastAsia" w:ascii="黑体" w:hAnsi="黑体" w:eastAsia="宋体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sz w:val="21"/>
          <w:szCs w:val="21"/>
          <w:lang w:val="en-US" w:eastAsia="zh-CN"/>
        </w:rPr>
        <w:t>开课学期：</w:t>
      </w:r>
      <w:r>
        <w:rPr>
          <w:rFonts w:hint="eastAsia"/>
          <w:color w:val="0000FF"/>
          <w:sz w:val="21"/>
          <w:szCs w:val="21"/>
        </w:rPr>
        <w:t>×××××</w:t>
      </w:r>
      <w:r>
        <w:rPr>
          <w:rFonts w:hint="eastAsia"/>
          <w:color w:val="0000FF"/>
          <w:sz w:val="21"/>
          <w:szCs w:val="21"/>
          <w:lang w:eastAsia="zh-CN"/>
        </w:rPr>
        <w:t>（请写明开课的具体学期，针对多个学期的课程请写为第一、二学期或第三、四学期等）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color w:val="0000FF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开课单位</w:t>
      </w:r>
      <w:r>
        <w:rPr>
          <w:rFonts w:hint="eastAsia" w:ascii="Times New Roman" w:hAnsi="Times New Roman"/>
          <w:sz w:val="21"/>
          <w:szCs w:val="21"/>
        </w:rPr>
        <w:t>：</w:t>
      </w:r>
      <w:r>
        <w:rPr>
          <w:rFonts w:hint="eastAsia"/>
          <w:color w:val="0000FF"/>
          <w:sz w:val="21"/>
          <w:szCs w:val="21"/>
        </w:rPr>
        <w:t>×××××</w:t>
      </w:r>
    </w:p>
    <w:p>
      <w:pPr>
        <w:spacing w:line="360" w:lineRule="exact"/>
        <w:ind w:firstLine="420" w:firstLineChars="200"/>
        <w:rPr>
          <w:rFonts w:hint="eastAsia"/>
          <w:color w:val="0000FF"/>
        </w:rPr>
      </w:pPr>
      <w:r>
        <w:rPr>
          <w:rFonts w:hint="eastAsia" w:ascii="黑体" w:hAnsi="黑体" w:eastAsia="黑体" w:cs="宋体"/>
        </w:rPr>
        <w:t>先修课程：</w:t>
      </w:r>
      <w:r>
        <w:rPr>
          <w:rFonts w:hint="eastAsia"/>
          <w:color w:val="0000FF"/>
        </w:rPr>
        <w:t>（根据课程实际选</w:t>
      </w:r>
      <w:r>
        <w:rPr>
          <w:color w:val="0000FF"/>
        </w:rPr>
        <w:t>填</w:t>
      </w:r>
      <w:r>
        <w:rPr>
          <w:rFonts w:hint="eastAsia"/>
          <w:color w:val="0000FF"/>
        </w:rPr>
        <w:t>，可以删除）×××、×××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hint="eastAsia"/>
          <w:color w:val="0000FF"/>
        </w:rPr>
      </w:pPr>
      <w:r>
        <w:rPr>
          <w:rFonts w:hint="eastAsia" w:ascii="黑体" w:hAnsi="黑体" w:eastAsia="黑体"/>
          <w:sz w:val="21"/>
          <w:szCs w:val="21"/>
          <w:lang w:val="en-US" w:eastAsia="zh-CN"/>
        </w:rPr>
        <w:t>后续</w:t>
      </w:r>
      <w:r>
        <w:rPr>
          <w:rFonts w:hint="eastAsia" w:ascii="黑体" w:hAnsi="黑体" w:eastAsia="黑体"/>
          <w:sz w:val="21"/>
          <w:szCs w:val="21"/>
        </w:rPr>
        <w:t>课程</w:t>
      </w:r>
      <w:r>
        <w:rPr>
          <w:rFonts w:hint="eastAsia" w:ascii="Times New Roman" w:hAnsi="Times New Roman"/>
          <w:sz w:val="21"/>
          <w:szCs w:val="21"/>
        </w:rPr>
        <w:t>：</w:t>
      </w:r>
      <w:r>
        <w:rPr>
          <w:rFonts w:hint="eastAsia" w:ascii="Times New Roman" w:hAnsi="Times New Roman"/>
          <w:color w:val="0000FF"/>
          <w:kern w:val="2"/>
          <w:sz w:val="21"/>
          <w:szCs w:val="21"/>
        </w:rPr>
        <w:t>（根据课程实际选</w:t>
      </w:r>
      <w:r>
        <w:rPr>
          <w:rFonts w:ascii="Times New Roman" w:hAnsi="Times New Roman"/>
          <w:color w:val="0000FF"/>
          <w:kern w:val="2"/>
          <w:sz w:val="21"/>
          <w:szCs w:val="21"/>
        </w:rPr>
        <w:t>填</w:t>
      </w:r>
      <w:r>
        <w:rPr>
          <w:rFonts w:hint="eastAsia" w:ascii="Times New Roman" w:hAnsi="Times New Roman"/>
          <w:color w:val="0000FF"/>
          <w:kern w:val="2"/>
          <w:sz w:val="21"/>
          <w:szCs w:val="21"/>
        </w:rPr>
        <w:t>，若无，可以删除）</w:t>
      </w:r>
      <w:r>
        <w:rPr>
          <w:rFonts w:hint="eastAsia"/>
          <w:color w:val="0000FF"/>
          <w:sz w:val="21"/>
          <w:szCs w:val="21"/>
        </w:rPr>
        <w:t>×××、×××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ascii="Times New Roman" w:hAnsi="Times New Roman"/>
          <w:sz w:val="21"/>
          <w:szCs w:val="21"/>
        </w:rPr>
      </w:pPr>
      <w:r>
        <w:rPr>
          <w:rFonts w:hint="eastAsia" w:ascii="黑体" w:hAnsi="黑体" w:eastAsia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创新创业教育模块：</w:t>
      </w:r>
      <w:r>
        <w:rPr>
          <w:rFonts w:hint="eastAsia" w:ascii="Times New Roman" w:hAnsi="Times New Roman"/>
          <w:color w:val="0000FF"/>
          <w:kern w:val="2"/>
          <w:sz w:val="21"/>
          <w:szCs w:val="21"/>
        </w:rPr>
        <w:t>（选</w:t>
      </w:r>
      <w:r>
        <w:rPr>
          <w:rFonts w:ascii="Times New Roman" w:hAnsi="Times New Roman"/>
          <w:color w:val="0000FF"/>
          <w:kern w:val="2"/>
          <w:sz w:val="21"/>
          <w:szCs w:val="21"/>
        </w:rPr>
        <w:t>填</w:t>
      </w:r>
      <w:r>
        <w:rPr>
          <w:rFonts w:hint="eastAsia" w:ascii="Times New Roman" w:hAnsi="Times New Roman"/>
          <w:color w:val="0000FF"/>
          <w:kern w:val="2"/>
          <w:sz w:val="21"/>
          <w:szCs w:val="21"/>
        </w:rPr>
        <w:t>，可以删除）</w:t>
      </w:r>
      <w:r>
        <w:rPr>
          <w:rFonts w:hint="eastAsia" w:ascii="Times New Roman" w:hAnsi="Times New Roman"/>
          <w:color w:val="0000FF"/>
          <w:sz w:val="21"/>
          <w:szCs w:val="21"/>
        </w:rPr>
        <w:t>？？学时（如有，需填</w:t>
      </w:r>
      <w:r>
        <w:rPr>
          <w:rFonts w:ascii="Times New Roman" w:hAnsi="Times New Roman"/>
          <w:color w:val="0000FF"/>
          <w:sz w:val="21"/>
          <w:szCs w:val="21"/>
        </w:rPr>
        <w:t>写</w:t>
      </w:r>
      <w:r>
        <w:rPr>
          <w:rFonts w:hint="eastAsia" w:ascii="Times New Roman" w:hAnsi="Times New Roman"/>
          <w:color w:val="0000FF"/>
          <w:sz w:val="21"/>
          <w:szCs w:val="21"/>
        </w:rPr>
        <w:t>附件</w:t>
      </w:r>
      <w:r>
        <w:rPr>
          <w:rFonts w:ascii="Times New Roman" w:hAnsi="Times New Roman"/>
          <w:color w:val="0000FF"/>
          <w:sz w:val="21"/>
          <w:szCs w:val="21"/>
        </w:rPr>
        <w:t>1</w:t>
      </w:r>
      <w:r>
        <w:rPr>
          <w:rFonts w:hint="eastAsia" w:ascii="Times New Roman" w:hAnsi="Times New Roman"/>
          <w:color w:val="0000FF"/>
          <w:sz w:val="21"/>
          <w:szCs w:val="21"/>
          <w:lang w:val="en-US" w:eastAsia="zh-CN"/>
        </w:rPr>
        <w:t>-3-1</w:t>
      </w:r>
      <w:r>
        <w:rPr>
          <w:rFonts w:hint="eastAsia" w:ascii="Times New Roman" w:hAnsi="Times New Roman"/>
          <w:color w:val="0000FF"/>
          <w:sz w:val="21"/>
          <w:szCs w:val="21"/>
        </w:rPr>
        <w:t>创新创业教育模块教学要求）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ascii="Times New Roman" w:hAnsi="Times New Roman"/>
          <w:color w:val="0000FF"/>
          <w:sz w:val="21"/>
        </w:rPr>
      </w:pPr>
      <w:r>
        <w:rPr>
          <w:rFonts w:hint="eastAsia" w:ascii="黑体" w:hAnsi="黑体" w:eastAsia="黑体"/>
          <w:sz w:val="21"/>
          <w:szCs w:val="21"/>
        </w:rPr>
        <w:t>劳动模块</w:t>
      </w:r>
      <w:r>
        <w:rPr>
          <w:rFonts w:hint="eastAsia" w:ascii="Times New Roman" w:hAnsi="Times New Roman"/>
          <w:sz w:val="21"/>
          <w:szCs w:val="21"/>
        </w:rPr>
        <w:t>：</w:t>
      </w:r>
      <w:r>
        <w:rPr>
          <w:rFonts w:hint="eastAsia" w:ascii="Times New Roman" w:hAnsi="Times New Roman"/>
          <w:color w:val="0000FF"/>
          <w:kern w:val="2"/>
          <w:sz w:val="21"/>
          <w:szCs w:val="21"/>
        </w:rPr>
        <w:t>（选</w:t>
      </w:r>
      <w:r>
        <w:rPr>
          <w:rFonts w:ascii="Times New Roman" w:hAnsi="Times New Roman"/>
          <w:color w:val="0000FF"/>
          <w:kern w:val="2"/>
          <w:sz w:val="21"/>
          <w:szCs w:val="21"/>
        </w:rPr>
        <w:t>填</w:t>
      </w:r>
      <w:r>
        <w:rPr>
          <w:rFonts w:hint="eastAsia" w:ascii="Times New Roman" w:hAnsi="Times New Roman"/>
          <w:color w:val="0000FF"/>
          <w:kern w:val="2"/>
          <w:sz w:val="21"/>
          <w:szCs w:val="21"/>
        </w:rPr>
        <w:t>，可以删除）</w:t>
      </w:r>
      <w:r>
        <w:rPr>
          <w:rFonts w:hint="eastAsia" w:ascii="Times New Roman" w:hAnsi="Times New Roman"/>
          <w:color w:val="0000FF"/>
          <w:sz w:val="21"/>
          <w:szCs w:val="21"/>
        </w:rPr>
        <w:t>？？学时（如有，需填</w:t>
      </w:r>
      <w:r>
        <w:rPr>
          <w:rFonts w:ascii="Times New Roman" w:hAnsi="Times New Roman"/>
          <w:color w:val="0000FF"/>
          <w:sz w:val="21"/>
          <w:szCs w:val="21"/>
        </w:rPr>
        <w:t>写</w:t>
      </w:r>
      <w:r>
        <w:rPr>
          <w:rFonts w:hint="eastAsia" w:ascii="Times New Roman" w:hAnsi="Times New Roman"/>
          <w:color w:val="0000FF"/>
          <w:sz w:val="21"/>
          <w:szCs w:val="21"/>
        </w:rPr>
        <w:t>附件</w:t>
      </w:r>
      <w:r>
        <w:rPr>
          <w:rFonts w:hint="eastAsia" w:ascii="Times New Roman" w:hAnsi="Times New Roman"/>
          <w:color w:val="0000FF"/>
          <w:sz w:val="21"/>
          <w:szCs w:val="21"/>
          <w:lang w:val="en-US" w:eastAsia="zh-CN"/>
        </w:rPr>
        <w:t>1-3-2</w:t>
      </w:r>
      <w:r>
        <w:rPr>
          <w:rFonts w:hint="eastAsia" w:ascii="Times New Roman" w:hAnsi="Times New Roman"/>
          <w:color w:val="0000FF"/>
          <w:sz w:val="21"/>
          <w:szCs w:val="21"/>
        </w:rPr>
        <w:t>劳动教育模块教学要求）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color w:val="0000FF"/>
          <w:sz w:val="21"/>
        </w:rPr>
      </w:pPr>
      <w:r>
        <w:rPr>
          <w:rFonts w:hint="eastAsia"/>
          <w:color w:val="0000FF"/>
          <w:sz w:val="21"/>
        </w:rPr>
        <w:t>（空一行）</w:t>
      </w:r>
    </w:p>
    <w:p>
      <w:pPr>
        <w:pStyle w:val="5"/>
        <w:spacing w:before="0" w:beforeAutospacing="0" w:after="0" w:afterAutospacing="0" w:line="360" w:lineRule="exact"/>
        <w:ind w:left="420"/>
        <w:outlineLvl w:val="1"/>
        <w:rPr>
          <w:b/>
          <w:color w:val="000000"/>
        </w:rPr>
      </w:pPr>
      <w:r>
        <w:rPr>
          <w:rFonts w:hint="eastAsia" w:ascii="Times New Roman" w:hAnsi="Times New Roman" w:eastAsia="黑体" w:cs="黑体"/>
        </w:rPr>
        <w:t>一、课程简介</w:t>
      </w:r>
    </w:p>
    <w:p>
      <w:pPr>
        <w:pStyle w:val="5"/>
        <w:spacing w:before="0" w:beforeAutospacing="0" w:after="0" w:afterAutospacing="0" w:line="360" w:lineRule="exact"/>
        <w:ind w:firstLine="480" w:firstLineChars="200"/>
        <w:rPr>
          <w:color w:val="0000FF"/>
          <w:sz w:val="21"/>
          <w:szCs w:val="21"/>
        </w:rPr>
      </w:pPr>
      <w:r>
        <w:rPr>
          <w:rFonts w:hint="eastAsia"/>
          <w:color w:val="0000FF"/>
        </w:rPr>
        <w:t>说明：</w:t>
      </w:r>
      <w:r>
        <w:rPr>
          <w:rFonts w:hint="eastAsia"/>
          <w:color w:val="0000FF"/>
          <w:sz w:val="21"/>
          <w:szCs w:val="21"/>
        </w:rPr>
        <w:t>简要介绍本课程</w:t>
      </w:r>
      <w:r>
        <w:rPr>
          <w:rFonts w:hint="eastAsia"/>
          <w:color w:val="0000FF"/>
          <w:sz w:val="21"/>
          <w:szCs w:val="21"/>
          <w:lang w:val="en-US" w:eastAsia="zh-CN"/>
        </w:rPr>
        <w:t>性质、</w:t>
      </w:r>
      <w:r>
        <w:rPr>
          <w:rFonts w:hint="eastAsia" w:ascii="Times New Roman" w:hAnsi="Times New Roman" w:cs="Times New Roman"/>
          <w:color w:val="0000FF"/>
          <w:sz w:val="21"/>
          <w:szCs w:val="21"/>
        </w:rPr>
        <w:t>在学科体系和专业人才培养方案中的地位及作用</w:t>
      </w:r>
      <w:r>
        <w:rPr>
          <w:rFonts w:hint="eastAsia"/>
          <w:color w:val="0000FF"/>
          <w:sz w:val="21"/>
          <w:szCs w:val="21"/>
        </w:rPr>
        <w:t>、主要内容，以及学生通过学习本课程后所能掌握的分析问题和解决问题的能力，200字左右。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color w:val="0000FF"/>
          <w:sz w:val="21"/>
        </w:rPr>
      </w:pPr>
      <w:r>
        <w:rPr>
          <w:rFonts w:hint="eastAsia"/>
          <w:color w:val="0000FF"/>
          <w:sz w:val="21"/>
        </w:rPr>
        <w:t>（空一行）</w:t>
      </w:r>
    </w:p>
    <w:p>
      <w:pPr>
        <w:spacing w:line="360" w:lineRule="exact"/>
        <w:ind w:firstLine="480" w:firstLineChars="200"/>
        <w:rPr>
          <w:rFonts w:ascii="宋体" w:hAnsi="宋体"/>
          <w:b/>
          <w:bCs/>
        </w:rPr>
      </w:pPr>
      <w:r>
        <w:rPr>
          <w:rFonts w:hint="eastAsia" w:ascii="宋体" w:hAnsi="宋体" w:eastAsia="黑体" w:cs="黑体"/>
          <w:sz w:val="24"/>
          <w:szCs w:val="24"/>
        </w:rPr>
        <w:t>二、课程目标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知识目标：</w:t>
      </w:r>
    </w:p>
    <w:p>
      <w:pPr>
        <w:adjustRightInd w:val="0"/>
        <w:snapToGrid w:val="0"/>
        <w:spacing w:line="440" w:lineRule="exact"/>
        <w:ind w:firstLine="735" w:firstLineChars="350"/>
        <w:rPr>
          <w:rFonts w:ascii="宋体" w:hAnsi="宋体"/>
        </w:rPr>
      </w:pPr>
      <w:r>
        <w:rPr>
          <w:rFonts w:hint="eastAsia" w:ascii="宋体" w:hAnsi="宋体"/>
        </w:rPr>
        <w:t>课程目标1：……………；</w:t>
      </w:r>
    </w:p>
    <w:p>
      <w:pPr>
        <w:adjustRightInd w:val="0"/>
        <w:snapToGrid w:val="0"/>
        <w:spacing w:line="440" w:lineRule="exact"/>
        <w:ind w:firstLine="735" w:firstLineChars="350"/>
        <w:rPr>
          <w:rFonts w:ascii="宋体" w:hAnsi="宋体"/>
        </w:rPr>
      </w:pPr>
      <w:r>
        <w:rPr>
          <w:rFonts w:hint="eastAsia" w:ascii="宋体" w:hAnsi="宋体"/>
        </w:rPr>
        <w:t>课程目标2：……………</w:t>
      </w:r>
    </w:p>
    <w:p>
      <w:pPr>
        <w:adjustRightInd w:val="0"/>
        <w:snapToGrid w:val="0"/>
        <w:spacing w:line="440" w:lineRule="exact"/>
        <w:ind w:firstLine="735" w:firstLineChars="350"/>
        <w:rPr>
          <w:rFonts w:ascii="宋体" w:hAnsi="宋体"/>
        </w:rPr>
      </w:pPr>
      <w:r>
        <w:rPr>
          <w:rFonts w:hint="eastAsia" w:ascii="宋体" w:hAnsi="宋体"/>
        </w:rPr>
        <w:t>……</w:t>
      </w:r>
    </w:p>
    <w:p>
      <w:pPr>
        <w:adjustRightInd w:val="0"/>
        <w:snapToGrid w:val="0"/>
        <w:spacing w:line="440" w:lineRule="exact"/>
        <w:rPr>
          <w:rFonts w:ascii="宋体" w:hAnsi="宋体"/>
        </w:rPr>
      </w:pPr>
      <w:r>
        <w:rPr>
          <w:rFonts w:hint="eastAsia" w:ascii="宋体" w:hAnsi="宋体"/>
        </w:rPr>
        <w:t xml:space="preserve">    能力目标：</w:t>
      </w:r>
    </w:p>
    <w:p>
      <w:pPr>
        <w:adjustRightInd w:val="0"/>
        <w:snapToGrid w:val="0"/>
        <w:spacing w:line="440" w:lineRule="exact"/>
        <w:ind w:firstLine="735" w:firstLineChars="350"/>
        <w:rPr>
          <w:rFonts w:ascii="宋体" w:hAnsi="宋体"/>
        </w:rPr>
      </w:pPr>
      <w:r>
        <w:rPr>
          <w:rFonts w:hint="eastAsia" w:ascii="宋体" w:hAnsi="宋体"/>
        </w:rPr>
        <w:t>课程目标3：……………；</w:t>
      </w:r>
    </w:p>
    <w:p>
      <w:pPr>
        <w:adjustRightInd w:val="0"/>
        <w:snapToGrid w:val="0"/>
        <w:spacing w:line="440" w:lineRule="exact"/>
        <w:ind w:firstLine="735" w:firstLineChars="350"/>
        <w:rPr>
          <w:rFonts w:ascii="宋体" w:hAnsi="宋体"/>
        </w:rPr>
      </w:pPr>
      <w:r>
        <w:rPr>
          <w:rFonts w:hint="eastAsia"/>
        </w:rPr>
        <w:t>……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素质目标：</w:t>
      </w:r>
    </w:p>
    <w:p>
      <w:pPr>
        <w:adjustRightInd w:val="0"/>
        <w:snapToGrid w:val="0"/>
        <w:spacing w:line="440" w:lineRule="exact"/>
        <w:ind w:firstLine="840" w:firstLineChars="400"/>
        <w:rPr>
          <w:rFonts w:ascii="宋体" w:hAnsi="宋体"/>
        </w:rPr>
      </w:pPr>
      <w:r>
        <w:rPr>
          <w:rFonts w:hint="eastAsia" w:ascii="宋体" w:hAnsi="宋体"/>
        </w:rPr>
        <w:t>课程目标n………………。</w:t>
      </w:r>
    </w:p>
    <w:p>
      <w:pPr>
        <w:pStyle w:val="5"/>
        <w:spacing w:before="0" w:beforeAutospacing="0" w:after="0" w:afterAutospacing="0" w:line="360" w:lineRule="exact"/>
        <w:ind w:firstLine="480" w:firstLineChars="200"/>
        <w:rPr>
          <w:color w:val="3333FF"/>
        </w:rPr>
      </w:pPr>
      <w:r>
        <w:rPr>
          <w:rFonts w:hint="eastAsia"/>
          <w:color w:val="3333FF"/>
        </w:rPr>
        <w:t>说明：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宋体" w:hAnsi="宋体" w:eastAsia="宋体" w:cs="宋体"/>
          <w:color w:val="3333FF"/>
          <w:sz w:val="21"/>
          <w:szCs w:val="21"/>
        </w:rPr>
      </w:pPr>
      <w:r>
        <w:rPr>
          <w:rFonts w:hint="eastAsia" w:ascii="宋体" w:hAnsi="宋体" w:eastAsia="宋体" w:cs="宋体"/>
          <w:color w:val="3333FF"/>
          <w:sz w:val="21"/>
          <w:szCs w:val="21"/>
        </w:rPr>
        <w:t>1.根据学校五育并举、全面发展的应用型人才培养要求，</w:t>
      </w:r>
      <w:r>
        <w:rPr>
          <w:rFonts w:hint="eastAsia" w:ascii="宋体" w:hAnsi="宋体" w:eastAsia="宋体" w:cs="宋体"/>
          <w:bCs/>
          <w:color w:val="3333FF"/>
          <w:sz w:val="21"/>
          <w:szCs w:val="21"/>
        </w:rPr>
        <w:t>按照知识、能力、素质三个层面编制课程目标，每个层次可以再细分。</w:t>
      </w:r>
      <w:r>
        <w:rPr>
          <w:rFonts w:hint="eastAsia" w:ascii="宋体" w:hAnsi="宋体" w:eastAsia="宋体" w:cs="宋体"/>
          <w:color w:val="3333FF"/>
          <w:sz w:val="21"/>
          <w:szCs w:val="21"/>
        </w:rPr>
        <w:t>目标数量可根据课程实际情况进行增减。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宋体" w:hAnsi="宋体" w:eastAsia="宋体" w:cs="宋体"/>
          <w:color w:val="3333FF"/>
          <w:sz w:val="21"/>
          <w:szCs w:val="21"/>
        </w:rPr>
      </w:pPr>
      <w:r>
        <w:rPr>
          <w:rFonts w:hint="eastAsia" w:ascii="宋体" w:hAnsi="宋体" w:eastAsia="宋体" w:cs="宋体"/>
          <w:color w:val="3333FF"/>
          <w:sz w:val="21"/>
          <w:szCs w:val="21"/>
        </w:rPr>
        <w:t>2.</w:t>
      </w:r>
      <w:r>
        <w:rPr>
          <w:rFonts w:hint="eastAsia" w:ascii="宋体" w:hAnsi="宋体" w:eastAsia="宋体" w:cs="宋体"/>
          <w:bCs/>
          <w:color w:val="3333FF"/>
          <w:sz w:val="21"/>
          <w:szCs w:val="21"/>
        </w:rPr>
        <w:t>素质目标中要明确课程思政拟达到的目标。</w:t>
      </w:r>
      <w:r>
        <w:rPr>
          <w:rFonts w:hint="eastAsia" w:ascii="宋体" w:hAnsi="宋体" w:eastAsia="宋体" w:cs="宋体"/>
          <w:color w:val="3333FF"/>
          <w:sz w:val="21"/>
          <w:szCs w:val="21"/>
        </w:rPr>
        <w:t>建议将课程思政教育目标与</w:t>
      </w:r>
      <w:r>
        <w:rPr>
          <w:rFonts w:hint="eastAsia" w:ascii="宋体" w:hAnsi="宋体" w:eastAsia="宋体" w:cs="宋体"/>
          <w:color w:val="3333FF"/>
          <w:sz w:val="21"/>
          <w:szCs w:val="21"/>
          <w:lang w:val="en-US" w:eastAsia="zh-CN"/>
        </w:rPr>
        <w:t>素质</w:t>
      </w:r>
      <w:r>
        <w:rPr>
          <w:rFonts w:hint="eastAsia" w:ascii="宋体" w:hAnsi="宋体" w:eastAsia="宋体" w:cs="宋体"/>
          <w:color w:val="3333FF"/>
          <w:sz w:val="21"/>
          <w:szCs w:val="21"/>
        </w:rPr>
        <w:t>目标融合。如果相对独立，该目标固定为课程思政教育目标。</w:t>
      </w:r>
    </w:p>
    <w:p>
      <w:pPr>
        <w:spacing w:line="440" w:lineRule="exact"/>
        <w:ind w:firstLine="420" w:firstLineChars="200"/>
        <w:rPr>
          <w:rFonts w:hint="eastAsia" w:ascii="宋体" w:hAnsi="宋体" w:eastAsia="宋体" w:cs="宋体"/>
          <w:bCs/>
          <w:color w:val="3333FF"/>
          <w:sz w:val="21"/>
          <w:szCs w:val="21"/>
        </w:rPr>
      </w:pPr>
      <w:r>
        <w:rPr>
          <w:rFonts w:hint="eastAsia" w:ascii="宋体" w:hAnsi="宋体" w:eastAsia="宋体" w:cs="宋体"/>
          <w:color w:val="3333FF"/>
          <w:sz w:val="21"/>
          <w:szCs w:val="21"/>
        </w:rPr>
        <w:t>3.</w:t>
      </w:r>
      <w:r>
        <w:rPr>
          <w:rFonts w:hint="eastAsia" w:ascii="宋体" w:hAnsi="宋体" w:eastAsia="宋体" w:cs="宋体"/>
          <w:bCs/>
          <w:color w:val="3333FF"/>
          <w:sz w:val="21"/>
          <w:szCs w:val="21"/>
        </w:rPr>
        <w:t>每个课程目标由多个观测点（课程内容的教学目标）构成，需准确表达学生学习的产出目标，而非教学要求。</w:t>
      </w:r>
    </w:p>
    <w:p>
      <w:pPr>
        <w:spacing w:line="440" w:lineRule="exact"/>
        <w:ind w:firstLine="420" w:firstLineChars="200"/>
        <w:rPr>
          <w:rFonts w:hint="eastAsia" w:ascii="宋体" w:hAnsi="宋体" w:eastAsia="宋体" w:cs="宋体"/>
          <w:bCs/>
          <w:color w:val="3333FF"/>
        </w:rPr>
      </w:pPr>
      <w:r>
        <w:rPr>
          <w:rFonts w:hint="eastAsia" w:ascii="宋体" w:hAnsi="宋体" w:eastAsia="宋体" w:cs="宋体"/>
          <w:bCs/>
          <w:color w:val="3333FF"/>
        </w:rPr>
        <w:t>用语示例供参考：能够运用……知识表达……，能建立……，能运用……方法判断……，能提出……，确定……，能设计……，分析……，验证……，取得……，能应用……，熟练操作……，具备……的能力。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宋体" w:hAnsi="宋体" w:eastAsia="宋体" w:cs="宋体"/>
          <w:color w:val="3333FF"/>
          <w:sz w:val="21"/>
          <w:szCs w:val="21"/>
        </w:rPr>
      </w:pPr>
      <w:r>
        <w:rPr>
          <w:rFonts w:hint="eastAsia" w:ascii="宋体" w:hAnsi="宋体" w:eastAsia="宋体" w:cs="宋体"/>
          <w:color w:val="3333FF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3333FF"/>
          <w:sz w:val="21"/>
          <w:szCs w:val="21"/>
        </w:rPr>
        <w:t>.如有创新创业教育模块、劳动教育模块，请将课程创新创业教育目标和劳动教育目标放在最后。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ascii="Times New Roman" w:hAnsi="Times New Roman" w:eastAsia="黑体" w:cs="黑体"/>
        </w:rPr>
      </w:pPr>
      <w:r>
        <w:rPr>
          <w:rFonts w:hint="eastAsia"/>
          <w:color w:val="0000FF"/>
          <w:sz w:val="21"/>
        </w:rPr>
        <w:t>（空一行）</w:t>
      </w:r>
    </w:p>
    <w:p>
      <w:pPr>
        <w:spacing w:line="360" w:lineRule="exact"/>
        <w:ind w:firstLine="480" w:firstLineChars="200"/>
        <w:rPr>
          <w:rFonts w:ascii="宋体" w:cs="宋体"/>
        </w:rPr>
      </w:pPr>
      <w:r>
        <w:rPr>
          <w:rFonts w:hint="eastAsia" w:ascii="宋体" w:hAnsi="宋体" w:eastAsia="黑体" w:cs="黑体"/>
          <w:sz w:val="24"/>
          <w:szCs w:val="24"/>
        </w:rPr>
        <w:t>三、选题要求</w:t>
      </w:r>
    </w:p>
    <w:p>
      <w:pPr>
        <w:spacing w:line="360" w:lineRule="auto"/>
        <w:ind w:firstLine="495"/>
        <w:rPr>
          <w:rFonts w:ascii="宋体" w:hAnsi="宋体" w:eastAsia="黑体"/>
          <w:sz w:val="24"/>
          <w:szCs w:val="24"/>
        </w:rPr>
      </w:pPr>
      <w:r>
        <w:rPr>
          <w:rFonts w:hint="eastAsia" w:ascii="宋体" w:hAnsi="宋体" w:cs="宋体"/>
          <w:color w:val="0000FF"/>
        </w:rPr>
        <w:t>正文为宋体，</w:t>
      </w:r>
      <w:r>
        <w:rPr>
          <w:rFonts w:ascii="宋体" w:hAnsi="宋体" w:cs="宋体"/>
          <w:color w:val="0000FF"/>
        </w:rPr>
        <w:t>5</w:t>
      </w:r>
      <w:r>
        <w:rPr>
          <w:rFonts w:hint="eastAsia" w:ascii="宋体" w:hAnsi="宋体" w:cs="宋体"/>
          <w:color w:val="0000FF"/>
        </w:rPr>
        <w:t>号字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ascii="Times New Roman" w:hAnsi="Times New Roman" w:eastAsia="黑体" w:cs="黑体"/>
        </w:rPr>
      </w:pPr>
      <w:r>
        <w:rPr>
          <w:rFonts w:hint="eastAsia"/>
          <w:color w:val="0000FF"/>
          <w:sz w:val="21"/>
        </w:rPr>
        <w:t>（空一行）</w:t>
      </w:r>
    </w:p>
    <w:p>
      <w:pPr>
        <w:spacing w:line="360" w:lineRule="exact"/>
        <w:ind w:firstLine="495"/>
        <w:rPr>
          <w:rFonts w:hint="default" w:ascii="宋体" w:eastAsia="黑体" w:cs="宋体"/>
          <w:lang w:val="en-US" w:eastAsia="zh-CN"/>
        </w:rPr>
      </w:pPr>
      <w:r>
        <w:rPr>
          <w:rFonts w:hint="eastAsia" w:ascii="宋体" w:hAnsi="宋体" w:eastAsia="黑体" w:cs="黑体"/>
          <w:sz w:val="24"/>
          <w:szCs w:val="24"/>
        </w:rPr>
        <w:t>四、</w:t>
      </w:r>
      <w:r>
        <w:rPr>
          <w:rFonts w:hint="eastAsia" w:ascii="宋体" w:hAnsi="宋体" w:eastAsia="黑体" w:cs="黑体"/>
          <w:sz w:val="24"/>
          <w:szCs w:val="24"/>
          <w:lang w:val="en-US" w:eastAsia="zh-CN"/>
        </w:rPr>
        <w:t>课程内容</w:t>
      </w:r>
    </w:p>
    <w:p>
      <w:pPr>
        <w:spacing w:line="360" w:lineRule="auto"/>
        <w:ind w:firstLine="495"/>
        <w:rPr>
          <w:rFonts w:hint="default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cs="宋体"/>
          <w:color w:val="0000FF"/>
          <w:lang w:val="en-US" w:eastAsia="zh-CN"/>
        </w:rPr>
        <w:t>注：若有课程思政元素融入，请在相应部分注明。</w:t>
      </w:r>
    </w:p>
    <w:p>
      <w:pPr>
        <w:spacing w:line="360" w:lineRule="auto"/>
        <w:ind w:firstLine="495"/>
        <w:rPr>
          <w:rFonts w:hint="default" w:ascii="宋体" w:hAnsi="宋体" w:cs="宋体"/>
          <w:color w:val="0000FF"/>
          <w:lang w:val="en-US" w:eastAsia="zh-CN"/>
        </w:rPr>
      </w:pPr>
      <w:r>
        <w:rPr>
          <w:rFonts w:hint="eastAsia" w:ascii="宋体" w:hAnsi="宋体" w:cs="宋体"/>
          <w:color w:val="0000FF"/>
        </w:rPr>
        <w:t>正文为宋体，</w:t>
      </w:r>
      <w:r>
        <w:rPr>
          <w:rFonts w:ascii="宋体" w:hAnsi="宋体" w:cs="宋体"/>
          <w:color w:val="0000FF"/>
        </w:rPr>
        <w:t>5</w:t>
      </w:r>
      <w:r>
        <w:rPr>
          <w:rFonts w:hint="eastAsia" w:ascii="宋体" w:hAnsi="宋体" w:cs="宋体"/>
          <w:color w:val="0000FF"/>
        </w:rPr>
        <w:t>号字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ascii="Times New Roman" w:hAnsi="Times New Roman" w:eastAsia="黑体" w:cs="黑体"/>
        </w:rPr>
      </w:pPr>
      <w:r>
        <w:rPr>
          <w:rFonts w:hint="eastAsia"/>
          <w:color w:val="0000FF"/>
          <w:sz w:val="21"/>
        </w:rPr>
        <w:t>（空一行）</w:t>
      </w:r>
    </w:p>
    <w:p>
      <w:pPr>
        <w:numPr>
          <w:ilvl w:val="0"/>
          <w:numId w:val="1"/>
        </w:numPr>
        <w:spacing w:after="156" w:afterLines="50" w:line="360" w:lineRule="exact"/>
        <w:ind w:left="493"/>
        <w:rPr>
          <w:rFonts w:hint="eastAsia" w:ascii="宋体" w:hAnsi="宋体" w:eastAsia="黑体" w:cs="黑体"/>
          <w:sz w:val="24"/>
          <w:szCs w:val="24"/>
        </w:rPr>
      </w:pPr>
      <w:r>
        <w:rPr>
          <w:rFonts w:hint="eastAsia" w:ascii="宋体" w:hAnsi="宋体" w:eastAsia="黑体" w:cs="黑体"/>
          <w:sz w:val="24"/>
          <w:szCs w:val="24"/>
        </w:rPr>
        <w:t>进程安排</w:t>
      </w:r>
    </w:p>
    <w:tbl>
      <w:tblPr>
        <w:tblStyle w:val="6"/>
        <w:tblW w:w="95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3264"/>
        <w:gridCol w:w="1090"/>
        <w:gridCol w:w="990"/>
        <w:gridCol w:w="965"/>
        <w:gridCol w:w="1265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822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3264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default" w:asci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项目名称</w:t>
            </w:r>
          </w:p>
        </w:tc>
        <w:tc>
          <w:tcPr>
            <w:tcW w:w="1090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时间（天）</w:t>
            </w:r>
          </w:p>
        </w:tc>
        <w:tc>
          <w:tcPr>
            <w:tcW w:w="990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要求</w:t>
            </w:r>
          </w:p>
        </w:tc>
        <w:tc>
          <w:tcPr>
            <w:tcW w:w="965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default" w:ascii="宋体" w:hAnsi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1265" w:type="dxa"/>
            <w:vAlign w:val="center"/>
          </w:tcPr>
          <w:p>
            <w:pPr>
              <w:pStyle w:val="2"/>
              <w:spacing w:line="360" w:lineRule="exact"/>
              <w:ind w:firstLine="0"/>
              <w:jc w:val="both"/>
              <w:rPr>
                <w:rFonts w:hint="default" w:ascii="宋体" w:hAnsi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每组人数</w:t>
            </w:r>
          </w:p>
        </w:tc>
        <w:tc>
          <w:tcPr>
            <w:tcW w:w="1173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对</w:t>
            </w:r>
            <w:r>
              <w:rPr>
                <w:rFonts w:ascii="宋体" w:hAnsi="宋体" w:cs="宋体"/>
                <w:b/>
                <w:sz w:val="21"/>
                <w:szCs w:val="21"/>
              </w:rPr>
              <w:t>应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2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3264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65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65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2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3264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65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65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2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3264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65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65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2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3264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90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65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65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086" w:type="dxa"/>
            <w:gridSpan w:val="2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合</w:t>
            </w:r>
            <w:r>
              <w:rPr>
                <w:rFonts w:ascii="宋体" w:hAnsi="宋体" w:cs="宋体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计</w:t>
            </w:r>
          </w:p>
        </w:tc>
        <w:tc>
          <w:tcPr>
            <w:tcW w:w="1090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lang w:eastAsia="zh-CN"/>
              </w:rPr>
              <w:t>——</w:t>
            </w:r>
          </w:p>
        </w:tc>
        <w:tc>
          <w:tcPr>
            <w:tcW w:w="965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lang w:eastAsia="zh-CN"/>
              </w:rPr>
              <w:t>——</w:t>
            </w:r>
          </w:p>
        </w:tc>
        <w:tc>
          <w:tcPr>
            <w:tcW w:w="1265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lang w:eastAsia="zh-CN"/>
              </w:rPr>
              <w:t>——</w:t>
            </w:r>
          </w:p>
        </w:tc>
        <w:tc>
          <w:tcPr>
            <w:tcW w:w="1173" w:type="dxa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lang w:eastAsia="zh-CN"/>
              </w:rPr>
              <w:t>——</w:t>
            </w:r>
          </w:p>
        </w:tc>
      </w:tr>
    </w:tbl>
    <w:p>
      <w:pPr>
        <w:spacing w:line="360" w:lineRule="exact"/>
        <w:ind w:firstLine="420" w:firstLineChars="200"/>
        <w:rPr>
          <w:rFonts w:hint="eastAsia" w:ascii="宋体" w:hAnsi="宋体" w:cs="宋体"/>
          <w:color w:val="0000FF"/>
          <w:lang w:val="en-US" w:eastAsia="zh-CN"/>
        </w:rPr>
      </w:pPr>
      <w:r>
        <w:rPr>
          <w:rFonts w:hint="eastAsia" w:ascii="宋体" w:hAnsi="宋体" w:cs="宋体"/>
          <w:color w:val="0000FF"/>
        </w:rPr>
        <w:t>注：</w:t>
      </w:r>
      <w:r>
        <w:rPr>
          <w:rFonts w:hint="eastAsia" w:ascii="宋体" w:hAnsi="宋体" w:cs="宋体"/>
          <w:color w:val="0000FF"/>
          <w:lang w:val="en-US" w:eastAsia="zh-CN"/>
        </w:rPr>
        <w:t>1.</w:t>
      </w:r>
      <w:r>
        <w:rPr>
          <w:rFonts w:hint="eastAsia" w:ascii="宋体" w:hAnsi="宋体" w:cs="宋体"/>
          <w:color w:val="0000FF"/>
        </w:rPr>
        <w:t>类型：演示/验证/综合/设计</w:t>
      </w:r>
      <w:r>
        <w:rPr>
          <w:rFonts w:hint="eastAsia" w:ascii="宋体" w:hAnsi="宋体" w:cs="宋体"/>
          <w:color w:val="0000FF"/>
          <w:lang w:eastAsia="zh-CN"/>
        </w:rPr>
        <w:t>；</w:t>
      </w:r>
      <w:r>
        <w:rPr>
          <w:rFonts w:hint="eastAsia" w:ascii="宋体" w:hAnsi="宋体" w:cs="宋体"/>
          <w:color w:val="0000FF"/>
          <w:lang w:val="en-US" w:eastAsia="zh-CN"/>
        </w:rPr>
        <w:t>2.</w:t>
      </w:r>
      <w:r>
        <w:rPr>
          <w:rFonts w:hint="eastAsia" w:ascii="宋体" w:hAnsi="宋体" w:cs="宋体"/>
          <w:color w:val="0000FF"/>
        </w:rPr>
        <w:t>要求：必做/选做</w:t>
      </w:r>
      <w:r>
        <w:rPr>
          <w:rFonts w:hint="eastAsia" w:ascii="宋体" w:hAnsi="宋体" w:cs="宋体"/>
          <w:color w:val="0000FF"/>
          <w:lang w:eastAsia="zh-CN"/>
        </w:rPr>
        <w:t>。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ascii="Times New Roman" w:hAnsi="Times New Roman" w:eastAsia="黑体" w:cs="黑体"/>
        </w:rPr>
      </w:pPr>
      <w:r>
        <w:rPr>
          <w:rFonts w:hint="eastAsia"/>
          <w:color w:val="0000FF"/>
          <w:sz w:val="21"/>
        </w:rPr>
        <w:t>（空一行）</w:t>
      </w:r>
    </w:p>
    <w:p>
      <w:pPr>
        <w:spacing w:before="156" w:beforeLines="50" w:line="360" w:lineRule="exact"/>
        <w:ind w:firstLine="493"/>
        <w:rPr>
          <w:rFonts w:ascii="宋体" w:cs="宋体"/>
          <w:color w:val="0000FF"/>
        </w:rPr>
      </w:pPr>
      <w:r>
        <w:rPr>
          <w:rFonts w:hint="eastAsia" w:ascii="宋体" w:hAnsi="宋体" w:eastAsia="黑体" w:cs="黑体"/>
          <w:sz w:val="24"/>
          <w:szCs w:val="24"/>
        </w:rPr>
        <w:t>六、课程考核与成绩评定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  <w:color w:val="0000FF"/>
        </w:rPr>
        <w:t>【根据课程目标，注明平时、图纸、报告、答辩、团队合作等所占百分比及考核</w:t>
      </w:r>
      <w:r>
        <w:rPr>
          <w:rFonts w:ascii="宋体" w:hAnsi="宋体" w:cs="宋体"/>
          <w:color w:val="0000FF"/>
        </w:rPr>
        <w:t>/</w:t>
      </w:r>
      <w:r>
        <w:rPr>
          <w:rFonts w:hint="eastAsia" w:ascii="宋体" w:hAnsi="宋体" w:cs="宋体"/>
          <w:color w:val="0000FF"/>
        </w:rPr>
        <w:t>评价细则，</w:t>
      </w:r>
      <w:r>
        <w:rPr>
          <w:rFonts w:hint="eastAsia"/>
          <w:color w:val="0000FF"/>
          <w:kern w:val="0"/>
        </w:rPr>
        <w:t>侧重考核学生利用所学知识综合分析和解决实际问题的能力，要注重加大过程考核的</w:t>
      </w:r>
      <w:r>
        <w:rPr>
          <w:rFonts w:hint="eastAsia"/>
          <w:color w:val="0000FF"/>
          <w:kern w:val="0"/>
          <w:lang w:val="en-US" w:eastAsia="zh-CN"/>
        </w:rPr>
        <w:t>比例</w:t>
      </w:r>
      <w:r>
        <w:rPr>
          <w:rFonts w:hint="eastAsia"/>
          <w:color w:val="0000FF"/>
          <w:kern w:val="0"/>
        </w:rPr>
        <w:t>。</w:t>
      </w:r>
      <w:r>
        <w:rPr>
          <w:rFonts w:hint="eastAsia" w:ascii="宋体" w:hAnsi="宋体" w:cs="宋体"/>
          <w:color w:val="0000FF"/>
        </w:rPr>
        <w:t>】</w:t>
      </w:r>
    </w:p>
    <w:tbl>
      <w:tblPr>
        <w:tblStyle w:val="6"/>
        <w:tblW w:w="82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701"/>
        <w:gridCol w:w="1067"/>
        <w:gridCol w:w="42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成绩</w:t>
            </w:r>
            <w:r>
              <w:rPr>
                <w:rFonts w:cs="黑体"/>
                <w:b/>
                <w:sz w:val="21"/>
              </w:rPr>
              <w:t>分项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考核/评价环节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建议</w:t>
            </w:r>
          </w:p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百分比</w:t>
            </w:r>
          </w:p>
        </w:tc>
        <w:tc>
          <w:tcPr>
            <w:tcW w:w="4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考核/评价细则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FF"/>
                <w:sz w:val="21"/>
                <w:szCs w:val="21"/>
              </w:rPr>
              <w:t>平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时成绩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sz w:val="21"/>
              </w:rPr>
            </w:pPr>
            <w:r>
              <w:rPr>
                <w:rFonts w:hint="eastAsia" w:ascii="Times New Roman" w:hAnsi="Times New Roman" w:cs="Times New Roman"/>
                <w:color w:val="0000FF"/>
                <w:sz w:val="21"/>
                <w:szCs w:val="21"/>
              </w:rPr>
              <w:t>……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FF"/>
                <w:sz w:val="21"/>
                <w:szCs w:val="21"/>
              </w:rPr>
              <w:t>成果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评价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FF"/>
                <w:sz w:val="21"/>
                <w:szCs w:val="21"/>
              </w:rPr>
              <w:t>……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FF"/>
                <w:sz w:val="21"/>
                <w:szCs w:val="21"/>
              </w:rPr>
              <w:t>期末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成绩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hint="default" w:eastAsia="宋体" w:cs="黑体"/>
                <w:b/>
                <w:bCs/>
                <w:sz w:val="21"/>
                <w:lang w:val="en-US" w:eastAsia="zh-CN"/>
              </w:rPr>
            </w:pPr>
            <w:r>
              <w:rPr>
                <w:rFonts w:hint="eastAsia" w:cs="黑体"/>
                <w:b/>
                <w:bCs/>
                <w:sz w:val="21"/>
                <w:lang w:val="en-US" w:eastAsia="zh-CN"/>
              </w:rPr>
              <w:t>合计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hint="eastAsia" w:cs="黑体"/>
                <w:b/>
                <w:bCs/>
                <w:sz w:val="21"/>
              </w:rPr>
              <w:t>100</w:t>
            </w:r>
          </w:p>
        </w:tc>
        <w:tc>
          <w:tcPr>
            <w:tcW w:w="4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hint="eastAsia" w:eastAsia="宋体" w:cs="黑体"/>
                <w:sz w:val="21"/>
                <w:lang w:eastAsia="zh-CN"/>
              </w:rPr>
            </w:pPr>
            <w:r>
              <w:rPr>
                <w:rFonts w:hint="eastAsia" w:cs="黑体"/>
                <w:sz w:val="21"/>
                <w:lang w:eastAsia="zh-CN"/>
              </w:rPr>
              <w:t>——</w:t>
            </w:r>
          </w:p>
        </w:tc>
      </w:tr>
    </w:tbl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cs="黑体"/>
          <w:color w:val="0000FF"/>
          <w:sz w:val="21"/>
          <w:szCs w:val="21"/>
        </w:rPr>
      </w:pPr>
      <w:r>
        <w:rPr>
          <w:rFonts w:hint="eastAsia" w:cs="黑体"/>
          <w:color w:val="0000FF"/>
          <w:sz w:val="21"/>
          <w:szCs w:val="21"/>
        </w:rPr>
        <w:t>注：“成绩</w:t>
      </w:r>
      <w:r>
        <w:rPr>
          <w:rFonts w:cs="黑体"/>
          <w:color w:val="0000FF"/>
          <w:sz w:val="21"/>
          <w:szCs w:val="21"/>
        </w:rPr>
        <w:t>分项”</w:t>
      </w:r>
      <w:r>
        <w:rPr>
          <w:rFonts w:hint="eastAsia" w:cs="黑体"/>
          <w:color w:val="0000FF"/>
          <w:sz w:val="21"/>
          <w:szCs w:val="21"/>
        </w:rPr>
        <w:t>为</w:t>
      </w:r>
      <w:r>
        <w:rPr>
          <w:rFonts w:cs="黑体"/>
          <w:color w:val="0000FF"/>
          <w:sz w:val="21"/>
          <w:szCs w:val="21"/>
        </w:rPr>
        <w:t>示例</w:t>
      </w:r>
      <w:r>
        <w:rPr>
          <w:rFonts w:hint="eastAsia" w:cs="黑体"/>
          <w:color w:val="0000FF"/>
          <w:sz w:val="21"/>
          <w:szCs w:val="21"/>
        </w:rPr>
        <w:t>，</w:t>
      </w:r>
      <w:r>
        <w:rPr>
          <w:rFonts w:cs="黑体"/>
          <w:color w:val="0000FF"/>
          <w:sz w:val="21"/>
          <w:szCs w:val="21"/>
        </w:rPr>
        <w:t>可按</w:t>
      </w:r>
      <w:r>
        <w:rPr>
          <w:rFonts w:hint="eastAsia" w:cs="黑体"/>
          <w:color w:val="0000FF"/>
          <w:sz w:val="21"/>
          <w:szCs w:val="21"/>
        </w:rPr>
        <w:t>具体情况</w:t>
      </w:r>
      <w:r>
        <w:rPr>
          <w:rFonts w:cs="黑体"/>
          <w:color w:val="0000FF"/>
          <w:sz w:val="21"/>
          <w:szCs w:val="21"/>
        </w:rPr>
        <w:t>对应填</w:t>
      </w:r>
      <w:r>
        <w:rPr>
          <w:rFonts w:hint="eastAsia" w:cs="黑体"/>
          <w:color w:val="0000FF"/>
          <w:sz w:val="21"/>
          <w:szCs w:val="21"/>
        </w:rPr>
        <w:t>写</w:t>
      </w:r>
      <w:r>
        <w:rPr>
          <w:rFonts w:cs="黑体"/>
          <w:color w:val="0000FF"/>
          <w:sz w:val="21"/>
          <w:szCs w:val="21"/>
        </w:rPr>
        <w:t>。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color w:val="0000FF"/>
          <w:sz w:val="21"/>
        </w:rPr>
      </w:pPr>
      <w:r>
        <w:rPr>
          <w:rFonts w:hint="eastAsia"/>
          <w:color w:val="0000FF"/>
          <w:sz w:val="21"/>
        </w:rPr>
        <w:t>（空一行）</w:t>
      </w:r>
    </w:p>
    <w:p>
      <w:pPr>
        <w:spacing w:line="360" w:lineRule="exact"/>
        <w:ind w:firstLine="480" w:firstLineChars="200"/>
        <w:rPr>
          <w:rFonts w:ascii="宋体" w:cs="宋体"/>
        </w:rPr>
      </w:pPr>
      <w:r>
        <w:rPr>
          <w:rFonts w:hint="eastAsia" w:ascii="宋体" w:hAnsi="宋体" w:eastAsia="黑体" w:cs="黑体"/>
          <w:sz w:val="24"/>
          <w:szCs w:val="24"/>
        </w:rPr>
        <w:t>七、推荐教材</w:t>
      </w:r>
      <w:r>
        <w:rPr>
          <w:rFonts w:hint="eastAsia" w:eastAsia="黑体"/>
          <w:sz w:val="24"/>
          <w:szCs w:val="24"/>
        </w:rPr>
        <w:t>与</w:t>
      </w:r>
      <w:r>
        <w:rPr>
          <w:rFonts w:hint="eastAsia" w:ascii="宋体" w:hAnsi="宋体" w:eastAsia="黑体" w:cs="黑体"/>
          <w:sz w:val="24"/>
          <w:szCs w:val="24"/>
        </w:rPr>
        <w:t>参考资料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推荐教材：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《</w:t>
      </w:r>
      <w:r>
        <w:rPr>
          <w:rFonts w:ascii="Times New Roman" w:hAnsi="Times New Roman" w:cs="Times New Roman"/>
          <w:sz w:val="21"/>
          <w:szCs w:val="21"/>
        </w:rPr>
        <w:t xml:space="preserve">   </w:t>
      </w:r>
      <w:r>
        <w:rPr>
          <w:rFonts w:hint="eastAsia" w:ascii="Times New Roman" w:hAnsi="Times New Roman"/>
          <w:sz w:val="21"/>
          <w:szCs w:val="21"/>
        </w:rPr>
        <w:t>》，</w:t>
      </w:r>
      <w:r>
        <w:rPr>
          <w:rFonts w:hint="eastAsia"/>
          <w:sz w:val="21"/>
          <w:szCs w:val="21"/>
        </w:rPr>
        <w:t>ⅹⅹ</w:t>
      </w:r>
      <w:r>
        <w:rPr>
          <w:rFonts w:hint="eastAsia" w:ascii="Times New Roman" w:hAnsi="Times New Roman"/>
          <w:sz w:val="21"/>
          <w:szCs w:val="21"/>
        </w:rPr>
        <w:t>编著，</w:t>
      </w:r>
      <w:r>
        <w:rPr>
          <w:rFonts w:hint="eastAsia"/>
          <w:sz w:val="21"/>
          <w:szCs w:val="21"/>
        </w:rPr>
        <w:t>ⅹⅹ</w:t>
      </w:r>
      <w:r>
        <w:rPr>
          <w:rFonts w:hint="eastAsia" w:ascii="Times New Roman" w:hAnsi="Times New Roman"/>
          <w:sz w:val="21"/>
          <w:szCs w:val="21"/>
        </w:rPr>
        <w:t>出版社，年。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参考书目与文献：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/>
          <w:sz w:val="21"/>
          <w:szCs w:val="21"/>
        </w:rPr>
        <w:t>《</w:t>
      </w:r>
      <w:r>
        <w:rPr>
          <w:rFonts w:ascii="Times New Roman" w:hAnsi="Times New Roman" w:cs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sz w:val="21"/>
          <w:szCs w:val="21"/>
        </w:rPr>
        <w:t>》，</w:t>
      </w:r>
      <w:r>
        <w:rPr>
          <w:rFonts w:hint="eastAsia"/>
          <w:sz w:val="21"/>
          <w:szCs w:val="21"/>
        </w:rPr>
        <w:t>ⅹⅹ</w:t>
      </w:r>
      <w:r>
        <w:rPr>
          <w:rFonts w:hint="eastAsia" w:ascii="Times New Roman" w:hAnsi="Times New Roman"/>
          <w:sz w:val="21"/>
          <w:szCs w:val="21"/>
        </w:rPr>
        <w:t>编著，</w:t>
      </w:r>
      <w:r>
        <w:rPr>
          <w:rFonts w:hint="eastAsia"/>
          <w:sz w:val="21"/>
          <w:szCs w:val="21"/>
        </w:rPr>
        <w:t>ⅹⅹ</w:t>
      </w:r>
      <w:r>
        <w:rPr>
          <w:rFonts w:hint="eastAsia" w:ascii="Times New Roman" w:hAnsi="Times New Roman"/>
          <w:sz w:val="21"/>
          <w:szCs w:val="21"/>
        </w:rPr>
        <w:t>出版社，年。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/>
          <w:sz w:val="21"/>
          <w:szCs w:val="21"/>
        </w:rPr>
        <w:t>《</w:t>
      </w:r>
      <w:r>
        <w:rPr>
          <w:rFonts w:ascii="Times New Roman" w:hAnsi="Times New Roman" w:cs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sz w:val="21"/>
          <w:szCs w:val="21"/>
        </w:rPr>
        <w:t>》，</w:t>
      </w:r>
      <w:r>
        <w:rPr>
          <w:rFonts w:hint="eastAsia"/>
          <w:sz w:val="21"/>
          <w:szCs w:val="21"/>
        </w:rPr>
        <w:t>ⅹⅹ</w:t>
      </w:r>
      <w:r>
        <w:rPr>
          <w:rFonts w:hint="eastAsia" w:ascii="Times New Roman" w:hAnsi="Times New Roman"/>
          <w:sz w:val="21"/>
          <w:szCs w:val="21"/>
        </w:rPr>
        <w:t>编著，</w:t>
      </w:r>
      <w:r>
        <w:rPr>
          <w:rFonts w:hint="eastAsia"/>
          <w:sz w:val="21"/>
          <w:szCs w:val="21"/>
        </w:rPr>
        <w:t>ⅹⅹ</w:t>
      </w:r>
      <w:r>
        <w:rPr>
          <w:rFonts w:hint="eastAsia" w:ascii="Times New Roman" w:hAnsi="Times New Roman"/>
          <w:sz w:val="21"/>
          <w:szCs w:val="21"/>
        </w:rPr>
        <w:t>出版社，年。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rFonts w:ascii="Times New Roman" w:hAnsi="Times New Roman"/>
          <w:color w:val="0000FF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color w:val="0000FF"/>
          <w:sz w:val="21"/>
          <w:szCs w:val="21"/>
        </w:rPr>
        <w:t>注：1</w:t>
      </w:r>
      <w:r>
        <w:rPr>
          <w:rFonts w:hint="eastAsia" w:ascii="Times New Roman" w:hAnsi="Times New Roman"/>
          <w:color w:val="0000FF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/>
          <w:color w:val="0000FF"/>
          <w:sz w:val="21"/>
          <w:szCs w:val="21"/>
        </w:rPr>
        <w:t>“马工程教材”覆盖课程必须选择对应教材。</w:t>
      </w:r>
    </w:p>
    <w:p>
      <w:pPr>
        <w:pStyle w:val="5"/>
        <w:snapToGrid w:val="0"/>
        <w:spacing w:before="0" w:beforeAutospacing="0" w:after="0" w:afterAutospacing="0" w:line="360" w:lineRule="exact"/>
        <w:ind w:firstLine="1260" w:firstLineChars="600"/>
        <w:rPr>
          <w:rFonts w:ascii="Times New Roman" w:hAnsi="Times New Roman"/>
          <w:color w:val="0000FF"/>
          <w:sz w:val="21"/>
          <w:szCs w:val="21"/>
        </w:rPr>
      </w:pPr>
      <w:r>
        <w:rPr>
          <w:rFonts w:hint="eastAsia" w:ascii="Times New Roman" w:hAnsi="Times New Roman"/>
          <w:color w:val="0000FF"/>
          <w:sz w:val="21"/>
          <w:szCs w:val="21"/>
        </w:rPr>
        <w:t>2</w:t>
      </w:r>
      <w:r>
        <w:rPr>
          <w:rFonts w:hint="eastAsia" w:ascii="Times New Roman" w:hAnsi="Times New Roman"/>
          <w:color w:val="0000FF"/>
          <w:sz w:val="21"/>
          <w:szCs w:val="21"/>
          <w:lang w:val="en-US" w:eastAsia="zh-CN"/>
        </w:rPr>
        <w:t>.</w:t>
      </w:r>
      <w:r>
        <w:rPr>
          <w:rFonts w:hint="eastAsia" w:cs="黑体"/>
          <w:color w:val="0000FF"/>
          <w:sz w:val="21"/>
          <w:szCs w:val="21"/>
        </w:rPr>
        <w:t>优先</w:t>
      </w:r>
      <w:r>
        <w:rPr>
          <w:rFonts w:hint="eastAsia" w:ascii="Times New Roman" w:hAnsi="Times New Roman"/>
          <w:color w:val="0000FF"/>
          <w:sz w:val="21"/>
          <w:szCs w:val="21"/>
        </w:rPr>
        <w:t>推荐近年出版的国家、行业优秀教材、规划教材。</w:t>
      </w:r>
    </w:p>
    <w:p>
      <w:pPr>
        <w:pStyle w:val="5"/>
        <w:snapToGrid w:val="0"/>
        <w:spacing w:before="0" w:beforeAutospacing="0" w:after="0" w:afterAutospacing="0" w:line="360" w:lineRule="exact"/>
        <w:ind w:firstLine="1260" w:firstLineChars="600"/>
        <w:rPr>
          <w:rFonts w:ascii="Times New Roman" w:hAnsi="Times New Roman"/>
          <w:color w:val="0000FF"/>
          <w:sz w:val="21"/>
          <w:szCs w:val="21"/>
        </w:rPr>
      </w:pPr>
      <w:r>
        <w:rPr>
          <w:rFonts w:ascii="Times New Roman" w:hAnsi="Times New Roman"/>
          <w:color w:val="0000FF"/>
          <w:sz w:val="21"/>
          <w:szCs w:val="21"/>
        </w:rPr>
        <w:t>3</w:t>
      </w:r>
      <w:r>
        <w:rPr>
          <w:rFonts w:hint="eastAsia" w:ascii="Times New Roman" w:hAnsi="Times New Roman"/>
          <w:color w:val="0000FF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/>
          <w:color w:val="0000FF"/>
          <w:sz w:val="21"/>
          <w:szCs w:val="21"/>
        </w:rPr>
        <w:t>推荐与课程教学相关的优质专业书籍，以及专业文献资料、数字化资源等专业网站。</w:t>
      </w:r>
    </w:p>
    <w:p>
      <w:pPr>
        <w:pStyle w:val="5"/>
        <w:snapToGrid w:val="0"/>
        <w:spacing w:before="0" w:beforeAutospacing="0" w:after="0" w:afterAutospacing="0" w:line="360" w:lineRule="exact"/>
        <w:ind w:firstLine="1260" w:firstLineChars="600"/>
        <w:rPr>
          <w:rFonts w:ascii="Times New Roman" w:hAnsi="Times New Roman"/>
          <w:color w:val="0000FF"/>
          <w:sz w:val="21"/>
          <w:szCs w:val="21"/>
        </w:rPr>
      </w:pPr>
      <w:r>
        <w:rPr>
          <w:rFonts w:ascii="Times New Roman" w:hAnsi="Times New Roman"/>
          <w:color w:val="0000FF"/>
          <w:sz w:val="21"/>
          <w:szCs w:val="21"/>
        </w:rPr>
        <w:t>4</w:t>
      </w:r>
      <w:r>
        <w:rPr>
          <w:rFonts w:hint="eastAsia" w:ascii="Times New Roman" w:hAnsi="Times New Roman"/>
          <w:color w:val="0000FF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/>
          <w:color w:val="0000FF"/>
          <w:sz w:val="21"/>
          <w:szCs w:val="21"/>
        </w:rPr>
        <w:t xml:space="preserve"> “推荐教材”可据实填“无”、“讲稿”、“自编讲义”等。</w:t>
      </w:r>
    </w:p>
    <w:p>
      <w:pPr>
        <w:pStyle w:val="5"/>
        <w:tabs>
          <w:tab w:val="left" w:pos="0"/>
        </w:tabs>
        <w:spacing w:before="0" w:beforeAutospacing="0" w:after="0" w:afterAutospacing="0" w:line="360" w:lineRule="exact"/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hint="eastAsia"/>
          <w:color w:val="0000FF"/>
          <w:sz w:val="21"/>
        </w:rPr>
        <w:t>（空一行）</w:t>
      </w:r>
    </w:p>
    <w:p>
      <w:pPr>
        <w:spacing w:line="360" w:lineRule="exact"/>
        <w:ind w:firstLine="493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 w:cs="黑体"/>
          <w:sz w:val="24"/>
          <w:szCs w:val="24"/>
        </w:rPr>
        <w:t>八、其它说明</w:t>
      </w:r>
    </w:p>
    <w:p>
      <w:pPr>
        <w:spacing w:line="360" w:lineRule="exact"/>
        <w:ind w:firstLine="482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说明：</w:t>
      </w:r>
    </w:p>
    <w:p>
      <w:pPr>
        <w:spacing w:line="360" w:lineRule="exact"/>
        <w:ind w:firstLine="482"/>
        <w:rPr>
          <w:rFonts w:cs="宋体"/>
          <w:color w:val="0000FF"/>
        </w:rPr>
      </w:pPr>
      <w:r>
        <w:rPr>
          <w:color w:val="0000FF"/>
          <w:kern w:val="0"/>
        </w:rPr>
        <w:t>1</w:t>
      </w:r>
      <w:r>
        <w:rPr>
          <w:rFonts w:hint="eastAsia"/>
          <w:color w:val="0000FF"/>
          <w:kern w:val="0"/>
          <w:lang w:val="en-US" w:eastAsia="zh-CN"/>
        </w:rPr>
        <w:t>.</w:t>
      </w:r>
      <w:r>
        <w:rPr>
          <w:rFonts w:hint="eastAsia" w:cs="宋体"/>
          <w:color w:val="0000FF"/>
        </w:rPr>
        <w:t>课程教学特殊要求、课外学习建议；大纲包含的附件等情况。</w:t>
      </w:r>
    </w:p>
    <w:p>
      <w:pPr>
        <w:spacing w:line="360" w:lineRule="exact"/>
        <w:ind w:firstLine="482"/>
        <w:rPr>
          <w:rFonts w:cs="宋体"/>
          <w:color w:val="0000FF"/>
        </w:rPr>
      </w:pPr>
      <w:r>
        <w:rPr>
          <w:rFonts w:cs="宋体"/>
          <w:color w:val="0000FF"/>
        </w:rPr>
        <w:t>2</w:t>
      </w:r>
      <w:r>
        <w:rPr>
          <w:rFonts w:hint="eastAsia" w:cs="宋体"/>
          <w:color w:val="0000FF"/>
          <w:lang w:val="en-US" w:eastAsia="zh-CN"/>
        </w:rPr>
        <w:t>.</w:t>
      </w:r>
      <w:r>
        <w:rPr>
          <w:rFonts w:hint="eastAsia" w:cs="宋体"/>
          <w:color w:val="0000FF"/>
        </w:rPr>
        <w:t>如</w:t>
      </w:r>
      <w:r>
        <w:rPr>
          <w:rFonts w:hint="eastAsia"/>
          <w:color w:val="0000FF"/>
        </w:rPr>
        <w:t>无说明，则删除该条</w:t>
      </w:r>
      <w:r>
        <w:rPr>
          <w:rFonts w:hint="eastAsia" w:cs="宋体"/>
          <w:color w:val="0000FF"/>
        </w:rPr>
        <w:t>。</w:t>
      </w:r>
    </w:p>
    <w:p>
      <w:pPr>
        <w:spacing w:line="360" w:lineRule="exact"/>
        <w:ind w:firstLine="482"/>
        <w:rPr>
          <w:rFonts w:cs="宋体"/>
          <w:color w:val="0000FF"/>
        </w:rPr>
      </w:pPr>
    </w:p>
    <w:p>
      <w:pPr>
        <w:snapToGrid w:val="0"/>
        <w:spacing w:line="360" w:lineRule="exact"/>
        <w:ind w:firstLine="4200" w:firstLineChars="2000"/>
        <w:jc w:val="left"/>
      </w:pPr>
      <w:r>
        <w:rPr>
          <w:rFonts w:hint="eastAsia" w:cs="宋体"/>
        </w:rPr>
        <w:t>大纲编制人：</w:t>
      </w:r>
      <w:r>
        <w:rPr>
          <w:rFonts w:hint="eastAsia" w:cs="宋体"/>
          <w:color w:val="0000FF"/>
        </w:rPr>
        <w:t>（撰写人、主要参与人员）</w:t>
      </w:r>
    </w:p>
    <w:p>
      <w:pPr>
        <w:snapToGrid w:val="0"/>
        <w:spacing w:line="360" w:lineRule="exact"/>
        <w:ind w:firstLine="4200" w:firstLineChars="2000"/>
        <w:jc w:val="left"/>
        <w:rPr>
          <w:rFonts w:cs="宋体"/>
        </w:rPr>
      </w:pPr>
      <w:r>
        <w:rPr>
          <w:rFonts w:hint="eastAsia" w:cs="宋体"/>
        </w:rPr>
        <w:t>课程负责人：</w:t>
      </w:r>
    </w:p>
    <w:p>
      <w:pPr>
        <w:snapToGrid w:val="0"/>
        <w:spacing w:line="360" w:lineRule="exact"/>
        <w:ind w:firstLine="4200" w:firstLineChars="2000"/>
        <w:jc w:val="left"/>
      </w:pPr>
      <w:r>
        <w:rPr>
          <w:rFonts w:hint="eastAsia"/>
        </w:rPr>
        <w:t xml:space="preserve">签 </w:t>
      </w:r>
      <w:r>
        <w:t xml:space="preserve"> </w:t>
      </w:r>
      <w:r>
        <w:rPr>
          <w:rFonts w:hint="eastAsia"/>
        </w:rPr>
        <w:t>发  人：</w:t>
      </w:r>
    </w:p>
    <w:p>
      <w:pPr>
        <w:widowControl/>
        <w:tabs>
          <w:tab w:val="left" w:pos="4680"/>
        </w:tabs>
        <w:snapToGrid w:val="0"/>
        <w:spacing w:line="360" w:lineRule="exact"/>
        <w:ind w:firstLine="4200" w:firstLineChars="2000"/>
        <w:jc w:val="left"/>
        <w:rPr>
          <w:rFonts w:ascii="宋体" w:hAnsi="宋体" w:cs="宋体"/>
        </w:rPr>
      </w:pPr>
      <w:r>
        <w:rPr>
          <w:rFonts w:hint="eastAsia" w:cs="宋体"/>
        </w:rPr>
        <w:t>制订</w:t>
      </w:r>
      <w:r>
        <w:rPr>
          <w:rFonts w:hint="eastAsia" w:ascii="宋体" w:hAnsi="宋体" w:cs="宋体"/>
          <w:bCs/>
          <w:color w:val="000000"/>
        </w:rPr>
        <w:t>日期</w:t>
      </w:r>
      <w:r>
        <w:rPr>
          <w:rFonts w:hint="eastAsia" w:cs="宋体"/>
        </w:rPr>
        <w:t>：</w:t>
      </w:r>
      <w:r>
        <w:t>202</w:t>
      </w:r>
      <w:r>
        <w:rPr>
          <w:rFonts w:hint="eastAsia"/>
          <w:lang w:val="en-US" w:eastAsia="zh-CN"/>
        </w:rPr>
        <w:t>4</w:t>
      </w:r>
      <w:r>
        <w:rPr>
          <w:rFonts w:hint="eastAsia" w:ascii="宋体" w:hAnsi="宋体" w:cs="宋体"/>
        </w:rPr>
        <w:t>年</w:t>
      </w: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>月</w:t>
      </w: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</w:rPr>
        <w:t>日</w:t>
      </w:r>
    </w:p>
    <w:p>
      <w:pPr>
        <w:widowControl/>
        <w:jc w:val="left"/>
        <w:rPr>
          <w:rFonts w:ascii="宋体" w:hAnsi="宋体" w:cs="宋体"/>
          <w:bCs/>
          <w:color w:val="000000"/>
          <w:sz w:val="24"/>
          <w:szCs w:val="28"/>
        </w:rPr>
      </w:pPr>
      <w:r>
        <w:rPr>
          <w:rFonts w:ascii="宋体" w:hAnsi="宋体" w:cs="宋体"/>
          <w:bCs/>
          <w:color w:val="000000"/>
          <w:sz w:val="24"/>
          <w:szCs w:val="28"/>
        </w:rPr>
        <w:br w:type="page"/>
      </w:r>
    </w:p>
    <w:p>
      <w:pPr>
        <w:widowControl/>
        <w:tabs>
          <w:tab w:val="left" w:pos="4680"/>
        </w:tabs>
        <w:snapToGrid w:val="0"/>
        <w:spacing w:line="360" w:lineRule="exact"/>
        <w:jc w:val="left"/>
        <w:rPr>
          <w:rFonts w:ascii="宋体" w:hAnsi="宋体" w:cs="宋体"/>
          <w:bCs/>
          <w:color w:val="000000"/>
          <w:sz w:val="24"/>
          <w:szCs w:val="28"/>
        </w:rPr>
      </w:pPr>
      <w:r>
        <w:rPr>
          <w:rFonts w:hint="eastAsia" w:ascii="宋体" w:hAnsi="宋体" w:cs="宋体"/>
          <w:bCs/>
          <w:color w:val="000000"/>
          <w:sz w:val="24"/>
          <w:szCs w:val="28"/>
        </w:rPr>
        <w:t>附件1</w:t>
      </w:r>
      <w:r>
        <w:rPr>
          <w:rFonts w:hint="eastAsia" w:ascii="宋体" w:hAnsi="宋体" w:cs="宋体"/>
          <w:bCs/>
          <w:color w:val="000000"/>
          <w:sz w:val="24"/>
          <w:szCs w:val="28"/>
          <w:lang w:val="en-US" w:eastAsia="zh-CN"/>
        </w:rPr>
        <w:t>-3-1</w:t>
      </w:r>
      <w:r>
        <w:rPr>
          <w:rFonts w:hint="eastAsia" w:ascii="宋体" w:hAnsi="宋体" w:cs="宋体"/>
          <w:bCs/>
          <w:color w:val="000000"/>
          <w:sz w:val="24"/>
          <w:szCs w:val="28"/>
        </w:rPr>
        <w:t>：</w:t>
      </w:r>
    </w:p>
    <w:p>
      <w:pPr>
        <w:widowControl/>
        <w:tabs>
          <w:tab w:val="left" w:pos="4680"/>
        </w:tabs>
        <w:snapToGrid w:val="0"/>
        <w:spacing w:line="360" w:lineRule="exact"/>
        <w:ind w:firstLine="420" w:firstLineChars="200"/>
        <w:jc w:val="left"/>
        <w:rPr>
          <w:color w:val="0000FF"/>
        </w:rPr>
      </w:pPr>
      <w:r>
        <w:rPr>
          <w:rFonts w:hint="eastAsia"/>
          <w:color w:val="0000FF"/>
        </w:rPr>
        <w:t>注：各专业统筹规划、科学设置课程创新专业教育模块；明确创新专业教育模块评价内容和标准，实现创新专业教育与课程教学同步评价，促进创新专业教育与专业教育相融合。</w:t>
      </w:r>
    </w:p>
    <w:p>
      <w:pPr>
        <w:pStyle w:val="5"/>
        <w:spacing w:before="156" w:beforeLines="50" w:beforeAutospacing="0" w:after="312" w:afterLines="100" w:afterAutospacing="0" w:line="360" w:lineRule="auto"/>
        <w:jc w:val="center"/>
        <w:outlineLvl w:val="0"/>
        <w:rPr>
          <w:rFonts w:ascii="Times New Roman" w:hAnsi="Times New Roman" w:eastAsia="黑体" w:cs="黑体"/>
          <w:sz w:val="30"/>
          <w:szCs w:val="30"/>
        </w:rPr>
      </w:pPr>
      <w:r>
        <w:rPr>
          <w:rFonts w:hint="eastAsia" w:ascii="Times New Roman" w:hAnsi="Times New Roman" w:eastAsia="黑体" w:cs="黑体"/>
          <w:sz w:val="30"/>
          <w:szCs w:val="30"/>
        </w:rPr>
        <w:t>XXX课程创新创业教育模块教学要求</w:t>
      </w:r>
    </w:p>
    <w:p>
      <w:pPr>
        <w:pStyle w:val="5"/>
        <w:spacing w:before="0" w:beforeAutospacing="0" w:after="0" w:afterAutospacing="0" w:line="360" w:lineRule="exact"/>
        <w:ind w:left="420"/>
        <w:outlineLvl w:val="1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</w:rPr>
        <w:t>1.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hint="eastAsia" w:ascii="Times New Roman" w:hAnsi="Times New Roman" w:eastAsia="黑体" w:cs="Times New Roman"/>
        </w:rPr>
        <w:t>创新创业教育模块简介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bCs/>
          <w:color w:val="000000"/>
        </w:rPr>
      </w:pPr>
      <w:r>
        <w:rPr>
          <w:rFonts w:hint="eastAsia" w:ascii="Times New Roman" w:hAnsi="Times New Roman" w:cs="Times New Roman"/>
          <w:color w:val="0000FF"/>
          <w:sz w:val="21"/>
          <w:szCs w:val="21"/>
        </w:rPr>
        <w:t>简要介绍本课程创新创业教育主要内容，以及学生通过本课程创新创业教育模块学习后所能达到的学习要求，包括专业创新创业知识、技能、素养和习惯等。200字左右。</w:t>
      </w:r>
    </w:p>
    <w:p>
      <w:pPr>
        <w:pStyle w:val="5"/>
        <w:spacing w:before="0" w:beforeAutospacing="0" w:after="0" w:afterAutospacing="0" w:line="360" w:lineRule="exact"/>
        <w:ind w:left="420"/>
        <w:outlineLvl w:val="1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</w:rPr>
        <w:t>2.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hint="eastAsia" w:ascii="Times New Roman" w:hAnsi="Times New Roman" w:eastAsia="黑体" w:cs="Times New Roman"/>
        </w:rPr>
        <w:t>创新创业教育模块教学目标</w:t>
      </w:r>
    </w:p>
    <w:p>
      <w:pPr>
        <w:widowControl/>
        <w:snapToGrid w:val="0"/>
        <w:spacing w:line="360" w:lineRule="exact"/>
        <w:ind w:firstLine="420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简要介绍本课程</w:t>
      </w:r>
      <w:r>
        <w:rPr>
          <w:rFonts w:hint="eastAsia"/>
          <w:color w:val="0000FF"/>
        </w:rPr>
        <w:t>创新创业</w:t>
      </w:r>
      <w:r>
        <w:rPr>
          <w:rFonts w:hint="eastAsia"/>
          <w:color w:val="0000FF"/>
          <w:kern w:val="0"/>
        </w:rPr>
        <w:t>教育模块的教学目标，和前文课程教学大纲中</w:t>
      </w:r>
      <w:r>
        <w:rPr>
          <w:rFonts w:hint="eastAsia"/>
          <w:color w:val="0000FF"/>
        </w:rPr>
        <w:t>创新创业</w:t>
      </w:r>
      <w:r>
        <w:rPr>
          <w:rFonts w:hint="eastAsia"/>
          <w:color w:val="0000FF"/>
          <w:kern w:val="0"/>
        </w:rPr>
        <w:t>教育目标一致或进一步细化。</w:t>
      </w:r>
    </w:p>
    <w:p>
      <w:pPr>
        <w:pStyle w:val="5"/>
        <w:spacing w:before="0" w:beforeAutospacing="0" w:after="0" w:afterAutospacing="0" w:line="360" w:lineRule="exact"/>
        <w:ind w:left="420"/>
        <w:outlineLvl w:val="1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</w:rPr>
        <w:t>3. 创新创业教育模块教学内容与学时分配</w:t>
      </w:r>
    </w:p>
    <w:p>
      <w:pPr>
        <w:pStyle w:val="5"/>
        <w:snapToGrid w:val="0"/>
        <w:spacing w:before="0" w:beforeAutospacing="0" w:after="0" w:afterAutospacing="0" w:line="360" w:lineRule="exact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本课程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创新创业</w:t>
      </w:r>
      <w:r>
        <w:rPr>
          <w:rFonts w:hint="eastAsia" w:ascii="Times New Roman" w:hAnsi="Times New Roman"/>
          <w:sz w:val="21"/>
          <w:szCs w:val="21"/>
        </w:rPr>
        <w:t>教育模块具体教学内容、学时及要求见下表：</w:t>
      </w:r>
    </w:p>
    <w:tbl>
      <w:tblPr>
        <w:tblStyle w:val="6"/>
        <w:tblW w:w="90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800"/>
        <w:gridCol w:w="1634"/>
        <w:gridCol w:w="1902"/>
        <w:gridCol w:w="825"/>
        <w:gridCol w:w="1433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tblHeader/>
          <w:jc w:val="center"/>
        </w:trPr>
        <w:tc>
          <w:tcPr>
            <w:tcW w:w="1278" w:type="dxa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lang w:val="en-US" w:eastAsia="zh-CN"/>
              </w:rPr>
              <w:t>项目</w:t>
            </w:r>
          </w:p>
        </w:tc>
        <w:tc>
          <w:tcPr>
            <w:tcW w:w="800" w:type="dxa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hint="eastAsia" w:ascii="宋体" w:hAnsi="宋体" w:cs="宋体"/>
                <w:b/>
                <w:kern w:val="0"/>
              </w:rPr>
              <w:t>推荐授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/>
                <w:b/>
                <w:kern w:val="0"/>
              </w:rPr>
              <w:t>课形式</w:t>
            </w:r>
          </w:p>
        </w:tc>
        <w:tc>
          <w:tcPr>
            <w:tcW w:w="16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hint="eastAsia" w:ascii="宋体" w:hAnsi="宋体" w:cs="宋体"/>
                <w:b/>
                <w:kern w:val="0"/>
              </w:rPr>
              <w:t>教学内容</w:t>
            </w:r>
          </w:p>
        </w:tc>
        <w:tc>
          <w:tcPr>
            <w:tcW w:w="190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hint="eastAsia" w:ascii="宋体" w:hAnsi="宋体" w:cs="宋体"/>
                <w:b/>
                <w:kern w:val="0"/>
              </w:rPr>
              <w:t>授课</w:t>
            </w:r>
            <w:r>
              <w:rPr>
                <w:rFonts w:ascii="宋体" w:hAnsi="宋体" w:cs="宋体"/>
                <w:b/>
                <w:kern w:val="0"/>
              </w:rPr>
              <w:t>要点</w:t>
            </w:r>
          </w:p>
        </w:tc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宋体"/>
                <w:b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lang w:val="en-US" w:eastAsia="zh-CN"/>
              </w:rPr>
              <w:t>建议学时</w:t>
            </w:r>
          </w:p>
        </w:tc>
        <w:tc>
          <w:tcPr>
            <w:tcW w:w="143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hint="eastAsia" w:ascii="宋体" w:hAnsi="宋体" w:cs="宋体"/>
                <w:b/>
                <w:kern w:val="0"/>
                <w:lang w:val="en-US" w:eastAsia="zh-CN"/>
              </w:rPr>
              <w:t>创新创业</w:t>
            </w:r>
            <w:r>
              <w:rPr>
                <w:rFonts w:hint="eastAsia" w:ascii="宋体" w:hAnsi="宋体" w:cs="宋体"/>
                <w:b/>
                <w:kern w:val="0"/>
              </w:rPr>
              <w:t>教育要求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hint="eastAsia" w:ascii="宋体" w:hAnsi="宋体" w:cs="宋体"/>
                <w:b/>
                <w:kern w:val="0"/>
              </w:rPr>
              <w:t>对应创新创业教育目标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90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8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90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8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90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8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hint="eastAsia" w:ascii="宋体" w:hAnsi="宋体" w:cs="宋体"/>
                <w:b/>
                <w:kern w:val="0"/>
                <w:lang w:eastAsia="zh-CN"/>
              </w:rPr>
              <w:t>……</w:t>
            </w:r>
          </w:p>
        </w:tc>
        <w:tc>
          <w:tcPr>
            <w:tcW w:w="8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90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14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kern w:val="0"/>
                <w:lang w:val="en-US" w:eastAsia="zh-CN"/>
              </w:rPr>
              <w:t>合计</w:t>
            </w:r>
          </w:p>
        </w:tc>
        <w:tc>
          <w:tcPr>
            <w:tcW w:w="82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cs="黑体"/>
                <w:sz w:val="21"/>
                <w:lang w:eastAsia="zh-CN"/>
              </w:rPr>
              <w:t>——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cs="黑体"/>
                <w:sz w:val="21"/>
                <w:lang w:eastAsia="zh-CN"/>
              </w:rPr>
              <w:t>——</w:t>
            </w:r>
          </w:p>
        </w:tc>
      </w:tr>
    </w:tbl>
    <w:p>
      <w:pPr>
        <w:pStyle w:val="5"/>
        <w:spacing w:before="0" w:beforeAutospacing="0" w:after="0" w:afterAutospacing="0" w:line="360" w:lineRule="exact"/>
        <w:ind w:left="420"/>
        <w:outlineLvl w:val="1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</w:rPr>
        <w:t>4. 创新创业教育模块考核与成绩评定</w:t>
      </w:r>
    </w:p>
    <w:p>
      <w:pPr>
        <w:spacing w:line="360" w:lineRule="exact"/>
        <w:ind w:firstLine="482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说明：需要明确创新创业教育模块考核形式以及各部分考核内容所占比例，侧重考核学生创新创业知识、技能、素养、习惯等。</w:t>
      </w:r>
    </w:p>
    <w:tbl>
      <w:tblPr>
        <w:tblStyle w:val="6"/>
        <w:tblW w:w="898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701"/>
        <w:gridCol w:w="1082"/>
        <w:gridCol w:w="50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成绩</w:t>
            </w:r>
            <w:r>
              <w:rPr>
                <w:rFonts w:cs="黑体"/>
                <w:b/>
                <w:sz w:val="21"/>
              </w:rPr>
              <w:t>分项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考核/评价环节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建议</w:t>
            </w:r>
          </w:p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分值</w:t>
            </w:r>
          </w:p>
        </w:tc>
        <w:tc>
          <w:tcPr>
            <w:tcW w:w="5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考核/评价细则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>平时成绩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5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5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>成果</w:t>
            </w:r>
            <w:r>
              <w:rPr>
                <w:rFonts w:cs="黑体"/>
                <w:sz w:val="21"/>
              </w:rPr>
              <w:t>评价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5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>期末成绩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5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hint="eastAsia" w:cs="黑体"/>
                <w:b/>
                <w:bCs/>
                <w:sz w:val="21"/>
              </w:rPr>
              <w:t>合计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hint="eastAsia" w:cs="黑体"/>
                <w:b/>
                <w:bCs/>
                <w:sz w:val="21"/>
              </w:rPr>
              <w:t>1</w:t>
            </w:r>
            <w:r>
              <w:rPr>
                <w:rFonts w:cs="黑体"/>
                <w:b/>
                <w:bCs/>
                <w:sz w:val="21"/>
              </w:rPr>
              <w:t>00</w:t>
            </w:r>
          </w:p>
        </w:tc>
        <w:tc>
          <w:tcPr>
            <w:tcW w:w="5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hint="eastAsia" w:ascii="宋体" w:hAnsi="宋体" w:cs="宋体"/>
                <w:bCs/>
                <w:kern w:val="0"/>
                <w:lang w:eastAsia="zh-CN"/>
              </w:rPr>
              <w:t>——</w:t>
            </w:r>
            <w:bookmarkStart w:id="0" w:name="_GoBack"/>
            <w:bookmarkEnd w:id="0"/>
          </w:p>
        </w:tc>
      </w:tr>
    </w:tbl>
    <w:p>
      <w:pPr>
        <w:widowControl/>
        <w:tabs>
          <w:tab w:val="left" w:pos="4680"/>
        </w:tabs>
        <w:snapToGrid w:val="0"/>
        <w:spacing w:line="360" w:lineRule="exact"/>
        <w:ind w:firstLine="420" w:firstLineChars="200"/>
        <w:jc w:val="left"/>
        <w:rPr>
          <w:color w:val="0000FF"/>
        </w:rPr>
      </w:pPr>
    </w:p>
    <w:p>
      <w:pPr>
        <w:widowControl/>
        <w:tabs>
          <w:tab w:val="left" w:pos="4680"/>
        </w:tabs>
        <w:snapToGrid w:val="0"/>
        <w:spacing w:line="360" w:lineRule="exact"/>
        <w:ind w:firstLine="420" w:firstLineChars="200"/>
        <w:jc w:val="left"/>
        <w:rPr>
          <w:color w:val="0000FF"/>
        </w:rPr>
      </w:pPr>
    </w:p>
    <w:p>
      <w:pPr>
        <w:widowControl/>
        <w:tabs>
          <w:tab w:val="left" w:pos="4680"/>
        </w:tabs>
        <w:snapToGrid w:val="0"/>
        <w:spacing w:line="360" w:lineRule="exact"/>
        <w:ind w:firstLine="420" w:firstLineChars="200"/>
        <w:jc w:val="left"/>
        <w:rPr>
          <w:color w:val="0000FF"/>
        </w:rPr>
      </w:pPr>
    </w:p>
    <w:p>
      <w:pPr>
        <w:widowControl/>
        <w:tabs>
          <w:tab w:val="left" w:pos="4680"/>
        </w:tabs>
        <w:snapToGrid w:val="0"/>
        <w:spacing w:line="360" w:lineRule="exact"/>
        <w:ind w:firstLine="420" w:firstLineChars="200"/>
        <w:jc w:val="left"/>
        <w:rPr>
          <w:color w:val="0000FF"/>
        </w:rPr>
      </w:pPr>
    </w:p>
    <w:p>
      <w:pPr>
        <w:widowControl/>
        <w:tabs>
          <w:tab w:val="left" w:pos="4680"/>
        </w:tabs>
        <w:snapToGrid w:val="0"/>
        <w:spacing w:line="360" w:lineRule="exact"/>
        <w:ind w:firstLine="420" w:firstLineChars="200"/>
        <w:jc w:val="left"/>
        <w:rPr>
          <w:color w:val="0000FF"/>
        </w:rPr>
      </w:pPr>
    </w:p>
    <w:p>
      <w:pPr>
        <w:widowControl/>
        <w:tabs>
          <w:tab w:val="left" w:pos="4680"/>
        </w:tabs>
        <w:snapToGrid w:val="0"/>
        <w:spacing w:line="360" w:lineRule="exact"/>
        <w:ind w:firstLine="420" w:firstLineChars="200"/>
        <w:jc w:val="left"/>
        <w:rPr>
          <w:rFonts w:hint="eastAsia"/>
          <w:color w:val="0000FF"/>
        </w:rPr>
      </w:pPr>
    </w:p>
    <w:p>
      <w:pPr>
        <w:widowControl/>
        <w:tabs>
          <w:tab w:val="left" w:pos="4680"/>
        </w:tabs>
        <w:snapToGrid w:val="0"/>
        <w:spacing w:line="360" w:lineRule="exact"/>
        <w:jc w:val="left"/>
        <w:rPr>
          <w:rFonts w:hint="eastAsia" w:ascii="宋体" w:hAnsi="宋体" w:cs="宋体"/>
          <w:bCs/>
          <w:color w:val="000000"/>
          <w:sz w:val="24"/>
          <w:szCs w:val="28"/>
        </w:rPr>
      </w:pPr>
      <w:r>
        <w:rPr>
          <w:rFonts w:hint="eastAsia" w:ascii="宋体" w:hAnsi="宋体" w:cs="宋体"/>
          <w:bCs/>
          <w:color w:val="000000"/>
          <w:sz w:val="24"/>
          <w:szCs w:val="28"/>
        </w:rPr>
        <w:t>附件</w:t>
      </w:r>
      <w:r>
        <w:rPr>
          <w:rFonts w:hint="eastAsia" w:ascii="宋体" w:hAnsi="宋体" w:cs="宋体"/>
          <w:bCs/>
          <w:color w:val="000000"/>
          <w:sz w:val="24"/>
          <w:szCs w:val="28"/>
          <w:lang w:val="en-US" w:eastAsia="zh-CN"/>
        </w:rPr>
        <w:t>1-3-2</w:t>
      </w:r>
      <w:r>
        <w:rPr>
          <w:rFonts w:hint="eastAsia" w:ascii="宋体" w:hAnsi="宋体" w:cs="宋体"/>
          <w:bCs/>
          <w:color w:val="000000"/>
          <w:sz w:val="24"/>
          <w:szCs w:val="28"/>
        </w:rPr>
        <w:t>：</w:t>
      </w:r>
    </w:p>
    <w:p>
      <w:pPr>
        <w:widowControl/>
        <w:tabs>
          <w:tab w:val="left" w:pos="4680"/>
        </w:tabs>
        <w:snapToGrid w:val="0"/>
        <w:spacing w:line="360" w:lineRule="exact"/>
        <w:ind w:firstLine="420" w:firstLineChars="200"/>
        <w:jc w:val="left"/>
        <w:rPr>
          <w:color w:val="0000FF"/>
        </w:rPr>
      </w:pPr>
      <w:r>
        <w:rPr>
          <w:rFonts w:hint="eastAsia"/>
          <w:color w:val="0000FF"/>
        </w:rPr>
        <w:t>注：各专业统筹规划、科学设置课程劳动教育模块；明确劳动教育模块评价内容和标准，实现劳动教育与</w:t>
      </w:r>
      <w:r>
        <w:rPr>
          <w:rFonts w:hint="eastAsia"/>
          <w:color w:val="0000FF"/>
          <w:lang w:val="en-US" w:eastAsia="zh-CN"/>
        </w:rPr>
        <w:t>专业</w:t>
      </w:r>
      <w:r>
        <w:rPr>
          <w:rFonts w:hint="eastAsia"/>
          <w:color w:val="0000FF"/>
        </w:rPr>
        <w:t>课程教学同步评价，促进劳动教育与专业教育同步提升。</w:t>
      </w:r>
    </w:p>
    <w:p>
      <w:pPr>
        <w:pStyle w:val="5"/>
        <w:spacing w:before="156" w:beforeLines="50" w:beforeAutospacing="0" w:after="312" w:afterLines="100" w:afterAutospacing="0" w:line="360" w:lineRule="auto"/>
        <w:jc w:val="center"/>
        <w:outlineLvl w:val="0"/>
        <w:rPr>
          <w:rFonts w:ascii="Times New Roman" w:hAnsi="Times New Roman" w:eastAsia="黑体" w:cs="黑体"/>
          <w:sz w:val="30"/>
          <w:szCs w:val="30"/>
        </w:rPr>
      </w:pPr>
      <w:r>
        <w:rPr>
          <w:rFonts w:hint="eastAsia" w:ascii="Times New Roman" w:hAnsi="Times New Roman" w:eastAsia="黑体" w:cs="黑体"/>
          <w:sz w:val="30"/>
          <w:szCs w:val="30"/>
        </w:rPr>
        <w:t>XXX课程劳动教育模块教学要求</w:t>
      </w:r>
    </w:p>
    <w:p>
      <w:pPr>
        <w:pStyle w:val="5"/>
        <w:spacing w:before="0" w:beforeAutospacing="0" w:after="0" w:afterAutospacing="0" w:line="360" w:lineRule="exact"/>
        <w:ind w:left="420"/>
        <w:outlineLvl w:val="1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</w:rPr>
        <w:t>1.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hint="eastAsia" w:ascii="Times New Roman" w:hAnsi="Times New Roman" w:eastAsia="黑体" w:cs="Times New Roman"/>
        </w:rPr>
        <w:t>劳动教育模块简介</w:t>
      </w:r>
    </w:p>
    <w:p>
      <w:pPr>
        <w:pStyle w:val="5"/>
        <w:spacing w:before="0" w:beforeAutospacing="0" w:after="0" w:afterAutospacing="0" w:line="360" w:lineRule="exact"/>
        <w:ind w:firstLine="420" w:firstLineChars="200"/>
        <w:rPr>
          <w:bCs/>
          <w:color w:val="000000"/>
        </w:rPr>
      </w:pPr>
      <w:r>
        <w:rPr>
          <w:rFonts w:hint="eastAsia" w:ascii="Times New Roman" w:hAnsi="Times New Roman" w:cs="Times New Roman"/>
          <w:color w:val="0000FF"/>
          <w:sz w:val="21"/>
          <w:szCs w:val="21"/>
        </w:rPr>
        <w:t>简要介绍本课程劳动教育主要内容，以及学生通过本课程劳动教育模块学习后所能达到的劳动要求，包括劳动知识、劳动技能、劳动素养和劳动习惯等。200字左右。</w:t>
      </w:r>
    </w:p>
    <w:p>
      <w:pPr>
        <w:pStyle w:val="5"/>
        <w:spacing w:before="0" w:beforeAutospacing="0" w:after="0" w:afterAutospacing="0" w:line="360" w:lineRule="exact"/>
        <w:ind w:left="420"/>
        <w:outlineLvl w:val="1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</w:rPr>
        <w:t>2.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hint="eastAsia" w:ascii="Times New Roman" w:hAnsi="Times New Roman" w:eastAsia="黑体" w:cs="Times New Roman"/>
        </w:rPr>
        <w:t>劳动教育模块教学目标</w:t>
      </w:r>
    </w:p>
    <w:p>
      <w:pPr>
        <w:widowControl/>
        <w:snapToGrid w:val="0"/>
        <w:spacing w:line="360" w:lineRule="exact"/>
        <w:ind w:firstLine="420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简要介绍本课程劳动教育模块的教学目标，和前文课程教学大纲中劳动教育目标一致或进一步细化。</w:t>
      </w:r>
    </w:p>
    <w:p>
      <w:pPr>
        <w:pStyle w:val="5"/>
        <w:spacing w:before="0" w:beforeAutospacing="0" w:after="0" w:afterAutospacing="0" w:line="360" w:lineRule="exact"/>
        <w:ind w:left="420"/>
        <w:outlineLvl w:val="1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</w:rPr>
        <w:t>3. 劳动教育模块教学内容与学时分配</w:t>
      </w:r>
    </w:p>
    <w:p>
      <w:pPr>
        <w:pStyle w:val="5"/>
        <w:snapToGrid w:val="0"/>
        <w:spacing w:before="0" w:beforeAutospacing="0" w:after="0" w:afterAutospacing="0" w:line="360" w:lineRule="exact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本课程劳动教育模块具体教学内容、学时及要求见下表：</w:t>
      </w:r>
    </w:p>
    <w:tbl>
      <w:tblPr>
        <w:tblStyle w:val="6"/>
        <w:tblW w:w="8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834"/>
        <w:gridCol w:w="1650"/>
        <w:gridCol w:w="1766"/>
        <w:gridCol w:w="836"/>
        <w:gridCol w:w="1559"/>
        <w:gridCol w:w="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tblHeader/>
          <w:jc w:val="center"/>
        </w:trPr>
        <w:tc>
          <w:tcPr>
            <w:tcW w:w="1483" w:type="dxa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lang w:val="en-US" w:eastAsia="zh-CN"/>
              </w:rPr>
              <w:t>项目</w:t>
            </w:r>
          </w:p>
        </w:tc>
        <w:tc>
          <w:tcPr>
            <w:tcW w:w="834" w:type="dxa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hint="eastAsia" w:ascii="宋体" w:hAnsi="宋体" w:cs="宋体"/>
                <w:b/>
                <w:kern w:val="0"/>
              </w:rPr>
              <w:t>推荐授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/>
                <w:b/>
                <w:kern w:val="0"/>
              </w:rPr>
              <w:t>课形式</w:t>
            </w:r>
          </w:p>
        </w:tc>
        <w:tc>
          <w:tcPr>
            <w:tcW w:w="16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hint="eastAsia" w:ascii="宋体" w:hAnsi="宋体" w:cs="宋体"/>
                <w:b/>
                <w:kern w:val="0"/>
              </w:rPr>
              <w:t>教学内容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hint="eastAsia" w:ascii="宋体" w:hAnsi="宋体" w:cs="宋体"/>
                <w:b/>
                <w:kern w:val="0"/>
              </w:rPr>
              <w:t>授课</w:t>
            </w:r>
            <w:r>
              <w:rPr>
                <w:rFonts w:ascii="宋体" w:hAnsi="宋体" w:cs="宋体"/>
                <w:b/>
                <w:kern w:val="0"/>
              </w:rPr>
              <w:t>要点</w:t>
            </w:r>
          </w:p>
        </w:tc>
        <w:tc>
          <w:tcPr>
            <w:tcW w:w="83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宋体"/>
                <w:b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lang w:val="en-US" w:eastAsia="zh-CN"/>
              </w:rPr>
              <w:t>建议学时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/>
                <w:b/>
                <w:kern w:val="0"/>
              </w:rPr>
              <w:t>劳动</w:t>
            </w:r>
            <w:r>
              <w:rPr>
                <w:rFonts w:hint="eastAsia" w:ascii="宋体" w:hAnsi="宋体" w:cs="宋体"/>
                <w:b/>
                <w:kern w:val="0"/>
              </w:rPr>
              <w:t>教育要求</w:t>
            </w:r>
          </w:p>
        </w:tc>
        <w:tc>
          <w:tcPr>
            <w:tcW w:w="791" w:type="dxa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hint="eastAsia" w:ascii="宋体" w:hAnsi="宋体" w:cs="宋体"/>
                <w:b/>
                <w:kern w:val="0"/>
              </w:rPr>
              <w:t>对应劳育目标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7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3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91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3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7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3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91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3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7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3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91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lang w:eastAsia="zh-CN"/>
              </w:rPr>
              <w:t>……</w:t>
            </w:r>
          </w:p>
        </w:tc>
        <w:tc>
          <w:tcPr>
            <w:tcW w:w="8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7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3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91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33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kern w:val="0"/>
                <w:lang w:val="en-US" w:eastAsia="zh-CN"/>
              </w:rPr>
              <w:t>合计</w:t>
            </w:r>
          </w:p>
        </w:tc>
        <w:tc>
          <w:tcPr>
            <w:tcW w:w="83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cs="黑体"/>
                <w:sz w:val="21"/>
                <w:lang w:eastAsia="zh-CN"/>
              </w:rPr>
              <w:t>——</w:t>
            </w:r>
          </w:p>
        </w:tc>
        <w:tc>
          <w:tcPr>
            <w:tcW w:w="791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cs="黑体"/>
                <w:sz w:val="21"/>
                <w:lang w:eastAsia="zh-CN"/>
              </w:rPr>
              <w:t>——</w:t>
            </w:r>
          </w:p>
        </w:tc>
      </w:tr>
    </w:tbl>
    <w:p>
      <w:pPr>
        <w:pStyle w:val="5"/>
        <w:spacing w:before="0" w:beforeAutospacing="0" w:after="0" w:afterAutospacing="0" w:line="360" w:lineRule="exact"/>
        <w:ind w:left="420"/>
        <w:outlineLvl w:val="1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</w:rPr>
        <w:t>4. 劳动教育模块考核与成绩评定</w:t>
      </w:r>
    </w:p>
    <w:p>
      <w:pPr>
        <w:spacing w:line="360" w:lineRule="exact"/>
        <w:ind w:firstLine="482"/>
        <w:rPr>
          <w:rFonts w:hint="eastAsia"/>
          <w:color w:val="0000FF"/>
          <w:kern w:val="0"/>
        </w:rPr>
      </w:pPr>
      <w:r>
        <w:rPr>
          <w:rFonts w:hint="eastAsia"/>
          <w:color w:val="0000FF"/>
          <w:kern w:val="0"/>
        </w:rPr>
        <w:t>说明：需要明确劳动教育模块考核形式以及各部分考核内容所占比例，侧重考核学生劳动知识、劳动技能、劳动素养、劳动习惯等。</w:t>
      </w:r>
    </w:p>
    <w:tbl>
      <w:tblPr>
        <w:tblStyle w:val="6"/>
        <w:tblW w:w="89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1701"/>
        <w:gridCol w:w="949"/>
        <w:gridCol w:w="48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成绩</w:t>
            </w:r>
            <w:r>
              <w:rPr>
                <w:rFonts w:cs="黑体"/>
                <w:b/>
                <w:sz w:val="21"/>
              </w:rPr>
              <w:t>分项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考核/评价环节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建议</w:t>
            </w:r>
          </w:p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分值</w:t>
            </w:r>
          </w:p>
        </w:tc>
        <w:tc>
          <w:tcPr>
            <w:tcW w:w="4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hint="eastAsia" w:cs="黑体"/>
                <w:b/>
                <w:sz w:val="21"/>
              </w:rPr>
              <w:t>考核/评价细则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4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>平时成绩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4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4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4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>成果</w:t>
            </w:r>
            <w:r>
              <w:rPr>
                <w:rFonts w:cs="黑体"/>
                <w:sz w:val="21"/>
              </w:rPr>
              <w:t>评价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4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>期末成绩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4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hint="eastAsia" w:cs="黑体"/>
                <w:b/>
                <w:bCs/>
                <w:sz w:val="21"/>
              </w:rPr>
              <w:t>合计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hint="eastAsia" w:cs="黑体"/>
                <w:b/>
                <w:bCs/>
                <w:sz w:val="21"/>
              </w:rPr>
              <w:t>1</w:t>
            </w:r>
            <w:r>
              <w:rPr>
                <w:rFonts w:cs="黑体"/>
                <w:b/>
                <w:bCs/>
                <w:sz w:val="21"/>
              </w:rPr>
              <w:t>00</w:t>
            </w:r>
          </w:p>
        </w:tc>
        <w:tc>
          <w:tcPr>
            <w:tcW w:w="4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hint="eastAsia" w:cs="黑体"/>
                <w:b/>
                <w:bCs/>
                <w:sz w:val="21"/>
                <w:lang w:eastAsia="zh-CN"/>
              </w:rPr>
              <w:t>——</w:t>
            </w:r>
          </w:p>
        </w:tc>
      </w:tr>
    </w:tbl>
    <w:p>
      <w:pPr>
        <w:spacing w:line="360" w:lineRule="exact"/>
        <w:ind w:firstLine="482"/>
        <w:rPr>
          <w:rFonts w:hint="eastAsia"/>
          <w:color w:val="0000FF"/>
          <w:kern w:val="0"/>
        </w:rPr>
      </w:pPr>
    </w:p>
    <w:p>
      <w:pPr>
        <w:spacing w:line="360" w:lineRule="exact"/>
        <w:ind w:firstLine="482"/>
        <w:rPr>
          <w:rFonts w:hint="eastAsia"/>
          <w:color w:val="0000FF"/>
          <w:kern w:val="0"/>
        </w:rPr>
      </w:pPr>
    </w:p>
    <w:p/>
    <w:p>
      <w:pPr>
        <w:widowControl/>
        <w:tabs>
          <w:tab w:val="left" w:pos="4680"/>
        </w:tabs>
        <w:snapToGrid w:val="0"/>
        <w:spacing w:line="360" w:lineRule="exact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A571E0"/>
    <w:multiLevelType w:val="singleLevel"/>
    <w:tmpl w:val="A7A571E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YxODJjZTZiZGMzMzg5ODBhNWZkOTU3MGNlYmE2NzQifQ=="/>
  </w:docVars>
  <w:rsids>
    <w:rsidRoot w:val="007A56DF"/>
    <w:rsid w:val="001735E7"/>
    <w:rsid w:val="002C283B"/>
    <w:rsid w:val="003331F8"/>
    <w:rsid w:val="00377E39"/>
    <w:rsid w:val="004532EC"/>
    <w:rsid w:val="00463158"/>
    <w:rsid w:val="004B4141"/>
    <w:rsid w:val="006466FF"/>
    <w:rsid w:val="006A304B"/>
    <w:rsid w:val="007A56DF"/>
    <w:rsid w:val="0082282B"/>
    <w:rsid w:val="00841DA0"/>
    <w:rsid w:val="00884127"/>
    <w:rsid w:val="008873BE"/>
    <w:rsid w:val="008C0B09"/>
    <w:rsid w:val="008D4A90"/>
    <w:rsid w:val="009A1C65"/>
    <w:rsid w:val="009F0198"/>
    <w:rsid w:val="00A74817"/>
    <w:rsid w:val="00A8399B"/>
    <w:rsid w:val="00C246AE"/>
    <w:rsid w:val="00F26C64"/>
    <w:rsid w:val="00F61DA6"/>
    <w:rsid w:val="00FC761F"/>
    <w:rsid w:val="144A77FB"/>
    <w:rsid w:val="18F20D67"/>
    <w:rsid w:val="2502597A"/>
    <w:rsid w:val="288A5026"/>
    <w:rsid w:val="34CC1AF0"/>
    <w:rsid w:val="3C491315"/>
    <w:rsid w:val="4B334137"/>
    <w:rsid w:val="52C00F00"/>
    <w:rsid w:val="6EF37DF1"/>
    <w:rsid w:val="763F6AE8"/>
    <w:rsid w:val="7D693787"/>
    <w:rsid w:val="7E1158E9"/>
    <w:rsid w:val="7E63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99"/>
    <w:pPr>
      <w:spacing w:line="360" w:lineRule="atLeast"/>
      <w:ind w:firstLine="420"/>
    </w:pPr>
    <w:rPr>
      <w:sz w:val="24"/>
      <w:szCs w:val="24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link w:val="10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普通(网站) 字符"/>
    <w:link w:val="5"/>
    <w:autoRedefine/>
    <w:qFormat/>
    <w:uiPriority w:val="0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njit</Company>
  <Pages>6</Pages>
  <Words>2753</Words>
  <Characters>2807</Characters>
  <Lines>23</Lines>
  <Paragraphs>6</Paragraphs>
  <TotalTime>1</TotalTime>
  <ScaleCrop>false</ScaleCrop>
  <LinksUpToDate>false</LinksUpToDate>
  <CharactersWithSpaces>2871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2021-06-30T02:09:00Z</dcterms:created>
  <dc:creator>李鹂</dc:creator>
  <cp:lastModifiedBy>慧慧_Jane</cp:lastModifiedBy>
  <cp:lastPrinted>2024-01-11T03:50:12Z</cp:lastPrinted>
  <dcterms:modified xsi:type="dcterms:W3CDTF">2024-01-11T03:51:29Z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3D0F7928E2564230B5C61FC397B6991E</vt:lpwstr>
  </property>
</Properties>
</file>