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88344B"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 w14:paraId="421F31B5">
      <w:pPr>
        <w:spacing w:line="560" w:lineRule="exact"/>
        <w:ind w:firstLine="720" w:firstLineChars="200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参赛作品评分标准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6260"/>
        <w:gridCol w:w="1300"/>
      </w:tblGrid>
      <w:tr w14:paraId="458A5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00" w:type="dxa"/>
            <w:vAlign w:val="center"/>
          </w:tcPr>
          <w:p w14:paraId="41C2CD69">
            <w:pPr>
              <w:spacing w:line="316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项目</w:t>
            </w:r>
          </w:p>
        </w:tc>
        <w:tc>
          <w:tcPr>
            <w:tcW w:w="6260" w:type="dxa"/>
            <w:vAlign w:val="center"/>
          </w:tcPr>
          <w:p w14:paraId="694F1B1F">
            <w:pPr>
              <w:spacing w:line="316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评分内容与标准</w:t>
            </w:r>
          </w:p>
        </w:tc>
        <w:tc>
          <w:tcPr>
            <w:tcW w:w="1300" w:type="dxa"/>
            <w:vAlign w:val="center"/>
          </w:tcPr>
          <w:p w14:paraId="1AD05645">
            <w:pPr>
              <w:spacing w:line="316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所占分值</w:t>
            </w:r>
          </w:p>
        </w:tc>
      </w:tr>
      <w:tr w14:paraId="3CF79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Align w:val="center"/>
          </w:tcPr>
          <w:p w14:paraId="686C275E">
            <w:pPr>
              <w:spacing w:line="333" w:lineRule="exact"/>
              <w:ind w:left="20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一票否决</w:t>
            </w:r>
          </w:p>
          <w:p w14:paraId="182F3836">
            <w:pPr>
              <w:spacing w:line="363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0分</w:t>
            </w:r>
          </w:p>
        </w:tc>
        <w:tc>
          <w:tcPr>
            <w:tcW w:w="6260" w:type="dxa"/>
            <w:vAlign w:val="center"/>
          </w:tcPr>
          <w:p w14:paraId="668C3B25">
            <w:pPr>
              <w:spacing w:line="363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参赛作品出现学校</w:t>
            </w:r>
            <w:r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  <w:t>名称、校徽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2"/>
              </w:rPr>
              <w:t>及老师姓名等任何泄露参赛者身份的信息、参赛作品主讲人未全程出境，按0分记。</w:t>
            </w:r>
          </w:p>
        </w:tc>
        <w:tc>
          <w:tcPr>
            <w:tcW w:w="1300" w:type="dxa"/>
            <w:vAlign w:val="center"/>
          </w:tcPr>
          <w:p w14:paraId="2CC5D7E1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0分</w:t>
            </w:r>
          </w:p>
        </w:tc>
      </w:tr>
      <w:tr w14:paraId="085DC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00" w:type="dxa"/>
          </w:tcPr>
          <w:p w14:paraId="7886BC01">
            <w:pPr>
              <w:spacing w:line="333" w:lineRule="exact"/>
              <w:ind w:left="200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3989AABD">
            <w:pPr>
              <w:spacing w:line="333" w:lineRule="exact"/>
              <w:ind w:left="20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教学理念</w:t>
            </w:r>
          </w:p>
        </w:tc>
        <w:tc>
          <w:tcPr>
            <w:tcW w:w="6260" w:type="dxa"/>
            <w:vAlign w:val="center"/>
          </w:tcPr>
          <w:p w14:paraId="7167F731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围绕“学生成长成才为中心”的教育理念，体现立德树人思想，符合学科特色与课程要求。</w:t>
            </w:r>
          </w:p>
        </w:tc>
        <w:tc>
          <w:tcPr>
            <w:tcW w:w="1300" w:type="dxa"/>
            <w:vAlign w:val="center"/>
          </w:tcPr>
          <w:p w14:paraId="3C82FE2C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</w:tr>
      <w:tr w14:paraId="37EB7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1300" w:type="dxa"/>
            <w:vMerge w:val="restart"/>
          </w:tcPr>
          <w:p w14:paraId="08C07EAD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320D2FB2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6EBD636C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68D7E6C0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01117EE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教学设计</w:t>
            </w:r>
          </w:p>
        </w:tc>
        <w:tc>
          <w:tcPr>
            <w:tcW w:w="6260" w:type="dxa"/>
          </w:tcPr>
          <w:p w14:paraId="7ACFB423">
            <w:pPr>
              <w:spacing w:before="133"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教学目标科学、准确，符合大纲要求、学科特点与学生实际，体现对知识、能力与思维等方面的要求；关注学生已有知识和经验，教学内容具有科学性。</w:t>
            </w:r>
          </w:p>
        </w:tc>
        <w:tc>
          <w:tcPr>
            <w:tcW w:w="1300" w:type="dxa"/>
            <w:vAlign w:val="center"/>
          </w:tcPr>
          <w:p w14:paraId="0D3EA924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</w:t>
            </w:r>
          </w:p>
        </w:tc>
      </w:tr>
      <w:tr w14:paraId="7ADBC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Merge w:val="continue"/>
          </w:tcPr>
          <w:p w14:paraId="0ED32EEF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</w:tcPr>
          <w:p w14:paraId="56BC380D">
            <w:pPr>
              <w:spacing w:before="133"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故事选材和讲述角度具有一定启发性、新颖性、原创性，从小切口讲出大道理，让学生真心喜欢、终身受益。</w:t>
            </w:r>
          </w:p>
        </w:tc>
        <w:tc>
          <w:tcPr>
            <w:tcW w:w="1300" w:type="dxa"/>
            <w:vAlign w:val="center"/>
          </w:tcPr>
          <w:p w14:paraId="0DBF3187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0</w:t>
            </w:r>
          </w:p>
        </w:tc>
      </w:tr>
      <w:tr w14:paraId="0D20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1300" w:type="dxa"/>
            <w:vMerge w:val="continue"/>
          </w:tcPr>
          <w:p w14:paraId="5F790B0D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  <w:vAlign w:val="center"/>
          </w:tcPr>
          <w:p w14:paraId="41A9D6CD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将价值塑造、知识传授和能力培养融为一体，结合所授课程特点、思维方法和价值理念，深挖思政元素，有机融入课程教学。</w:t>
            </w:r>
          </w:p>
        </w:tc>
        <w:tc>
          <w:tcPr>
            <w:tcW w:w="1300" w:type="dxa"/>
            <w:vAlign w:val="center"/>
          </w:tcPr>
          <w:p w14:paraId="2BA25196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10</w:t>
            </w:r>
          </w:p>
        </w:tc>
      </w:tr>
      <w:tr w14:paraId="75DEA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Merge w:val="restart"/>
          </w:tcPr>
          <w:p w14:paraId="3BEDB3D4">
            <w:pPr>
              <w:spacing w:before="1823" w:line="333" w:lineRule="exact"/>
              <w:ind w:left="200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教学实施</w:t>
            </w:r>
          </w:p>
          <w:p w14:paraId="2918A09D">
            <w:pPr>
              <w:spacing w:line="363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  <w:vAlign w:val="center"/>
          </w:tcPr>
          <w:p w14:paraId="30D65D49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注重以学生为中心创新教学方式，思路清晰、组织有序，教学过程安排合理，重难点处理恰当；注重教学互动，启发学生思考及问题解决。</w:t>
            </w:r>
          </w:p>
        </w:tc>
        <w:tc>
          <w:tcPr>
            <w:tcW w:w="1300" w:type="dxa"/>
            <w:vAlign w:val="center"/>
          </w:tcPr>
          <w:p w14:paraId="2AC5807A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</w:tr>
      <w:tr w14:paraId="3CA45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300" w:type="dxa"/>
            <w:vMerge w:val="continue"/>
          </w:tcPr>
          <w:p w14:paraId="7913EFA8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</w:tcPr>
          <w:p w14:paraId="0CDE0961">
            <w:pPr>
              <w:spacing w:before="133"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教学资源选取科学、合理，故事案例精准生动，不呆板、不说教，相关素材与教材内容整合精准巧妙，符合教学主题；合理运用现代化教学手段。</w:t>
            </w:r>
          </w:p>
        </w:tc>
        <w:tc>
          <w:tcPr>
            <w:tcW w:w="1300" w:type="dxa"/>
            <w:vAlign w:val="center"/>
          </w:tcPr>
          <w:p w14:paraId="3D1A7FC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</w:tr>
      <w:tr w14:paraId="2D27A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300" w:type="dxa"/>
            <w:vMerge w:val="continue"/>
          </w:tcPr>
          <w:p w14:paraId="08CABF67"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  <w:vAlign w:val="center"/>
          </w:tcPr>
          <w:p w14:paraId="651D96E7">
            <w:pPr>
              <w:spacing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故事讲述充满情感、精彩动人，贴近现实，能够激发学生情感共鸣。</w:t>
            </w:r>
          </w:p>
        </w:tc>
        <w:tc>
          <w:tcPr>
            <w:tcW w:w="1300" w:type="dxa"/>
            <w:vAlign w:val="center"/>
          </w:tcPr>
          <w:p w14:paraId="3B32F682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15</w:t>
            </w:r>
          </w:p>
        </w:tc>
      </w:tr>
      <w:tr w14:paraId="70142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300" w:type="dxa"/>
            <w:vMerge w:val="restart"/>
          </w:tcPr>
          <w:p w14:paraId="0C0433A5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F43371A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  <w:p w14:paraId="160CBA6B">
            <w:pPr>
              <w:spacing w:line="35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视频或现场表现</w:t>
            </w:r>
          </w:p>
        </w:tc>
        <w:tc>
          <w:tcPr>
            <w:tcW w:w="6260" w:type="dxa"/>
          </w:tcPr>
          <w:p w14:paraId="015869C6">
            <w:pPr>
              <w:spacing w:before="133"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教学态度认真严谨，讲解精神饱满，语言表达清晰流畅，富有亲和力、吸引力。</w:t>
            </w:r>
          </w:p>
        </w:tc>
        <w:tc>
          <w:tcPr>
            <w:tcW w:w="1300" w:type="dxa"/>
            <w:vAlign w:val="center"/>
          </w:tcPr>
          <w:p w14:paraId="37DE8EAC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</w:tr>
      <w:tr w14:paraId="474AD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300" w:type="dxa"/>
            <w:vMerge w:val="continue"/>
          </w:tcPr>
          <w:p w14:paraId="781DCBA5">
            <w:pPr>
              <w:spacing w:before="438" w:line="350" w:lineRule="exact"/>
              <w:ind w:left="200"/>
              <w:jc w:val="righ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</w:tcPr>
          <w:p w14:paraId="2A1A63CA">
            <w:pPr>
              <w:spacing w:before="133" w:line="40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现场能够灵活应变，教态自然大方，仪态端庄，普通话标准。</w:t>
            </w:r>
          </w:p>
        </w:tc>
        <w:tc>
          <w:tcPr>
            <w:tcW w:w="1300" w:type="dxa"/>
            <w:vAlign w:val="center"/>
          </w:tcPr>
          <w:p w14:paraId="5173171F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</w:tr>
      <w:tr w14:paraId="0BE5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00" w:type="dxa"/>
            <w:vMerge w:val="continue"/>
          </w:tcPr>
          <w:p w14:paraId="50920104"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6260" w:type="dxa"/>
            <w:vAlign w:val="center"/>
          </w:tcPr>
          <w:p w14:paraId="0C3DC9B4">
            <w:pPr>
              <w:spacing w:line="340" w:lineRule="exact"/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</w:rPr>
              <w:t>严格按照规定时长进行展示，超时或不足均扣除本项分数。</w:t>
            </w:r>
          </w:p>
        </w:tc>
        <w:tc>
          <w:tcPr>
            <w:tcW w:w="1300" w:type="dxa"/>
            <w:vAlign w:val="center"/>
          </w:tcPr>
          <w:p w14:paraId="396FAA4D">
            <w:pPr>
              <w:spacing w:line="28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5</w:t>
            </w:r>
          </w:p>
        </w:tc>
      </w:tr>
      <w:tr w14:paraId="525FD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60" w:type="dxa"/>
            <w:gridSpan w:val="2"/>
            <w:vAlign w:val="center"/>
          </w:tcPr>
          <w:p w14:paraId="6DB25338">
            <w:pPr>
              <w:spacing w:line="309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合计</w:t>
            </w:r>
          </w:p>
        </w:tc>
        <w:tc>
          <w:tcPr>
            <w:tcW w:w="1300" w:type="dxa"/>
            <w:vAlign w:val="center"/>
          </w:tcPr>
          <w:p w14:paraId="6D2F8074"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100</w:t>
            </w:r>
          </w:p>
        </w:tc>
      </w:tr>
    </w:tbl>
    <w:p w14:paraId="42F121EC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0" w:h="16840"/>
      <w:pgMar w:top="1440" w:right="1480" w:bottom="1440" w:left="1480" w:header="0" w:footer="144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9C7B">
    <w:pPr>
      <w:spacing w:line="340" w:lineRule="exact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0Yzg4YjI3ZmJiNjNjNThmMWJjOTA1ZTdlYWQ3MzIifQ=="/>
  </w:docVars>
  <w:rsids>
    <w:rsidRoot w:val="00D34155"/>
    <w:rsid w:val="002B290C"/>
    <w:rsid w:val="002D2429"/>
    <w:rsid w:val="004E4D5B"/>
    <w:rsid w:val="009760E8"/>
    <w:rsid w:val="00C753E5"/>
    <w:rsid w:val="00CA1630"/>
    <w:rsid w:val="00D34155"/>
    <w:rsid w:val="00FE1D2F"/>
    <w:rsid w:val="00FE6D9B"/>
    <w:rsid w:val="17752CFE"/>
    <w:rsid w:val="6ED0415B"/>
    <w:rsid w:val="7416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562</Words>
  <Characters>571</Characters>
  <Lines>4</Lines>
  <Paragraphs>1</Paragraphs>
  <TotalTime>120</TotalTime>
  <ScaleCrop>false</ScaleCrop>
  <LinksUpToDate>false</LinksUpToDate>
  <CharactersWithSpaces>571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2022-09-05T17:59:00Z</dcterms:created>
  <dc:creator>Windows 用户</dc:creator>
  <cp:lastModifiedBy>刘亚丽</cp:lastModifiedBy>
  <dcterms:modified xsi:type="dcterms:W3CDTF">2024-09-14T07:19:38Z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5BDDAAE3D7B4A5FC0C95166380FA79DA</vt:lpwstr>
  </property>
  <property fmtid="{D5CDD505-2E9C-101B-9397-08002B2CF9AE}" pid="3" name="KSOProductBuildVer">
    <vt:lpwstr>2052-12.1.0.17857</vt:lpwstr>
  </property>
</Properties>
</file>